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FeinOAusbV 2024 — Prüfungsbereich „Herstellen von optischen Baugruppen und Systemen“</w:t>
      </w:r>
    </w:p>
    <w:p>
      <w:r>
        <w:rPr>
          <w:color w:val="555555"/>
          <w:sz w:val="18"/>
        </w:rPr>
        <w:t xml:space="preserve">Feinoptikerausbildungsverordnung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„Herstellen von optischen Baugruppen und Systemen“ hat der Prüfling nachzuweisen, dass er in der Lage ist,</w:t>
      </w:r>
    </w:p>
    <w:p>
      <w:pPr>
        <w:ind w:left="420"/>
      </w:pPr>
      <w:r>
        <w:t xml:space="preserve">1. Arbeitsaufträge zu prüfen, Arbeitsprozesse zu planen und Arbeitsplätze einzurichten,</w:t>
      </w:r>
    </w:p>
    <w:p>
      <w:pPr>
        <w:ind w:left="420"/>
      </w:pPr>
      <w:r>
        <w:t xml:space="preserve">2. persönliche Schutzausrüstung auszuwählen und einzusetzen,</w:t>
      </w:r>
    </w:p>
    <w:p>
      <w:pPr>
        <w:ind w:left="420"/>
      </w:pPr>
      <w:r>
        <w:t xml:space="preserve">3. Werkzeuge, Maschinen und Anlagen sowie Mess- und Prüfmittel unter Berücksichtigung von Werkstoffen und Bearbeitungsverfahren auftragsbezogen auszuwählen und vorzubereiten,</w:t>
      </w:r>
    </w:p>
    <w:p>
      <w:pPr>
        <w:ind w:left="420"/>
      </w:pPr>
      <w:r>
        <w:t xml:space="preserve">4. rundoptische Bauteile aus Halbzeugen durch Schleifen, Läppen und Polieren herzustellen,</w:t>
      </w:r>
    </w:p>
    <w:p>
      <w:pPr>
        <w:ind w:left="420"/>
      </w:pPr>
      <w:r>
        <w:t xml:space="preserve">5. optische Baugruppen durch Fügen von Bauteilen herzustellen,</w:t>
      </w:r>
    </w:p>
    <w:p>
      <w:pPr>
        <w:ind w:left="420"/>
      </w:pPr>
      <w:r>
        <w:t xml:space="preserve">6. aus Bauteilen und Baugruppen durch Fügen, Justieren und Montieren optische Systeme herzustellen,</w:t>
      </w:r>
    </w:p>
    <w:p>
      <w:pPr>
        <w:ind w:left="420"/>
      </w:pPr>
      <w:r>
        <w:t xml:space="preserve">7. optische Baugruppen sowie optische Systeme zu reinigen,</w:t>
      </w:r>
    </w:p>
    <w:p>
      <w:pPr>
        <w:ind w:left="420"/>
      </w:pPr>
      <w:r>
        <w:t xml:space="preserve">8. optische Baugruppen sowie optische Systeme durch Messen auf Eigenschaften und Abweichungen auftragsbezogen zu prüfen,</w:t>
      </w:r>
    </w:p>
    <w:p>
      <w:pPr>
        <w:ind w:left="420"/>
      </w:pPr>
      <w:r>
        <w:t xml:space="preserve">9. bei Abweichungen Korrekturmaßnahmen zu ergreifen,</w:t>
      </w:r>
    </w:p>
    <w:p>
      <w:pPr>
        <w:ind w:left="420"/>
      </w:pPr>
      <w:r>
        <w:t xml:space="preserve">10. Mess- und Prüfprotokolle anzufertigen und Arbeitsergebnisse zu dokumentieren,</w:t>
      </w:r>
    </w:p>
    <w:p>
      <w:pPr>
        <w:ind w:left="420"/>
      </w:pPr>
      <w:r>
        <w:t xml:space="preserve">11. Maßnahmen zur Qualitätssicherung, Wirtschaftlichkeit und Nachhaltigkeit sowie zur Sicherheit und zum Gesundheitsschutz bei der Arbeit umzusetzen und</w:t>
      </w:r>
    </w:p>
    <w:p>
      <w:pPr>
        <w:ind w:left="420"/>
      </w:pPr>
      <w:r>
        <w:t xml:space="preserve">12. wesentliche fachliche Zusammenhänge aufzuzeigen und seine Vorgehensweise zu begründen.</w:t>
      </w:r>
    </w:p>
    <w:p>
      <w:r>
        <w:t xml:space="preserve">(2) Der Prüfling hat eine Arbeitsaufgabe durchzuführen und mit praxisüblichen Unterlagen zu dokumentieren. Während der Durchführung wird mit ihm ein situatives Fachgespräch über die Arbeitsaufgabe geführt.</w:t>
      </w:r>
    </w:p>
    <w:p>
      <w:r>
        <w:t xml:space="preserve">(3) Die Prüfungszeit für die Durchführung der Arbeitsaufgabe beträgt 14 Stunden. Innerhalb dieser Zeit dauert das situative Fachgespräch höchstens 15 Minuten.</w:t>
      </w:r>
    </w:p>
    <w:p>
      <w:r>
        <w:rPr>
          <w:color w:val="555555"/>
          <w:sz w:val="17"/>
        </w:rPr>
        <w:t xml:space="preserve">Zitiervorschlag: § 13 FeinOAusbV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https://recht.nulegal.eu/gesetze/FeinOAusbV%202024/13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FeinOAusbV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