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FehmarnbeltqVtrG</w:t>
      </w:r>
    </w:p>
    <w:p>
      <w:r>
        <w:rPr>
          <w:color w:val="555555"/>
          <w:sz w:val="18"/>
        </w:rPr>
        <w:t xml:space="preserve">Gesetz zu dem Vertrag vom 3. September 2008 zwischen der Bundesrepublik Deutschland und dem Königreich Dänemark über eine Feste Fehmarnbeltquerung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FehmarnbeltqVtrG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https://recht.nulegal.eu/gesetze/FehmarnbeltqVtrG/eingangsformel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