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447 FamFG — Aufgebot des Grundpfandrechtsgläubigers; örtliche Zuständigkeit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das Aufgebotsverfahren zur Ausschließung eines Hypotheken-, Grundschuld- oder Rentenschuldgläubigers auf Grund der §§ 1170 und 1171 des Bürgerlichen Gesetzbuchs gelten die nachfolgenden besonderen Vorschriften.</w:t>
      </w:r>
    </w:p>
    <w:p>
      <w:r>
        <w:t xml:space="preserve">(2) Örtlich zuständig ist das Gericht, in dessen Bezirk das belastete Grundstück belegen ist.</w:t>
      </w:r>
    </w:p>
    <w:p>
      <w:r>
        <w:rPr>
          <w:color w:val="555555"/>
          <w:sz w:val="17"/>
        </w:rPr>
        <w:t xml:space="preserve">Zitiervorschlag: § 447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https://recht.nulegal.eu/gesetze/FamFG/447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