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418 FamFG — Beteiligte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Zu beteiligen sind die Person, der die Freiheit entzogen werden soll (Betroffener), und die Verwaltungsbehörde, die den Antrag auf Freiheitsentziehung gestellt hat.</w:t>
      </w:r>
    </w:p>
    <w:p>
      <w:r>
        <w:t xml:space="preserve">(2) Der Verfahrenspfleger wird durch seine Bestellung als Beteiligter zum Verfahren hinzugezogen.</w:t>
      </w:r>
    </w:p>
    <w:p>
      <w:r>
        <w:t xml:space="preserve">(3) Beteiligt werden können im Interesse des Betroffenen</w:t>
      </w:r>
    </w:p>
    <w:p>
      <w:pPr>
        <w:ind w:left="420"/>
      </w:pPr>
      <w:r>
        <w:t xml:space="preserve">1. dessen Ehegatte oder Lebenspartner, wenn die Ehegatten oder Lebenspartner nicht dauernd getrennt leben, sowie dessen Eltern und Kinder, wenn der Betroffene bei diesen lebt oder bei Einleitung des Verfahrens gelebt hat, die Pflegeeltern sowie</w:t>
      </w:r>
    </w:p>
    <w:p>
      <w:pPr>
        <w:ind w:left="420"/>
      </w:pPr>
      <w:r>
        <w:t xml:space="preserve">2. eine von ihm benannte Person seines Vertrauens.</w:t>
      </w:r>
    </w:p>
    <w:p>
      <w:r>
        <w:rPr>
          <w:color w:val="555555"/>
          <w:sz w:val="17"/>
        </w:rPr>
        <w:t xml:space="preserve">Zitiervorschlag: § 418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