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187 FamFG — Örtliche Zuständigkeit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01.04.2021 (konsolidierte Textfassung, kein amtliches Inkrafttretensdatum)</w:t>
      </w:r>
    </w:p>
    <w:p>
      <w:r>
        <w:t xml:space="preserve">(1) Für Verfahren nach § 186 Nr. 1 bis 3 ist das Gericht ausschließlich zuständig, in dessen Bezirk der Annehmende oder einer der Annehmenden seinen gewöhnlichen Aufenthalt hat.</w:t>
      </w:r>
    </w:p>
    <w:p>
      <w:r>
        <w:t xml:space="preserve">(2) Ist die Zuständigkeit eines deutschen Gerichts nach Absatz 1 nicht gegeben, ist der gewöhnliche Aufenthalt des Kindes maßgebend.</w:t>
      </w:r>
    </w:p>
    <w:p>
      <w:r>
        <w:t xml:space="preserve">(3) Für Verfahren nach § 186 Nr. 4 ist das Gericht ausschließlich zuständig, in dessen Bezirk einer der Verlobten seinen gewöhnlichen Aufenthalt hat.</w:t>
      </w:r>
    </w:p>
    <w:p>
      <w:r>
        <w:t xml:space="preserve">(4) In Adoptionssachen, die einen Minderjährigen betreffen, ist § 6 Absatz 1 Satz 1 und Absatz 2 des Adoptionswirkungsgesetzes entsprechend anzuwenden, wenn</w:t>
      </w:r>
    </w:p>
    <w:p>
      <w:pPr>
        <w:ind w:left="420"/>
      </w:pPr>
      <w:r>
        <w:t xml:space="preserve">1. der gewöhnliche Aufenthalt der Annehmenden und des Anzunehmenden im Ausland liegt oder</w:t>
      </w:r>
    </w:p>
    <w:p>
      <w:pPr>
        <w:ind w:left="420"/>
      </w:pPr>
      <w:r>
        <w:t xml:space="preserve">2. der Anzunehmende in den letzten zwei Jahren vor der Antragstellung seinen gewöhnlichen Aufenthalt im Ausland hatte.</w:t>
      </w:r>
    </w:p>
    <w:p>
      <w:r>
        <w:t xml:space="preserve">(5) Ist nach den Absätzen 1 bis 4 eine Zuständigkeit nicht gegeben, ist das Amtsgericht Schöneberg in Berlin zuständig. Es kann die Sache aus wichtigem Grund an ein anderes Gericht verweisen.</w:t>
      </w:r>
    </w:p>
    <w:p>
      <w:r>
        <w:rPr>
          <w:color w:val="555555"/>
          <w:sz w:val="17"/>
        </w:rPr>
        <w:t xml:space="preserve">Zitiervorschlag: § 187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