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6 FakO (Bayern) — (zu § 13) Stundentafel für die Fachakademie für Medizintechnik</w:t>
      </w:r>
    </w:p>
    <w:p>
      <w:r>
        <w:rPr>
          <w:color w:val="555555"/>
          <w:sz w:val="18"/>
        </w:rPr>
        <w:t xml:space="preserve">Fachakademieordnung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Fächer</w:t>
      </w:r>
    </w:p>
    <w:p>
      <w:r>
        <w:t xml:space="preserve">Wochenstunden</w:t>
      </w:r>
    </w:p>
    <w:p>
      <w:r>
        <w:t xml:space="preserve">1. Studienjahr</w:t>
      </w:r>
    </w:p>
    <w:p>
      <w:r>
        <w:t xml:space="preserve">2. Studienjahr</w:t>
      </w:r>
    </w:p>
    <w:p>
      <w:r>
        <w:t xml:space="preserve">Pflichtfächer</w:t>
      </w:r>
    </w:p>
    <w:p>
      <w:r>
        <w:t xml:space="preserve">Mathematik ,</w:t>
      </w:r>
    </w:p>
    <w:p>
      <w:r>
        <w:t xml:space="preserve">5</w:t>
      </w:r>
    </w:p>
    <w:p>
      <w:r>
        <w:t xml:space="preserve">2</w:t>
      </w:r>
    </w:p>
    <w:p>
      <w:r>
        <w:t xml:space="preserve">Technische Physik</w:t>
      </w:r>
    </w:p>
    <w:p>
      <w:r>
        <w:t xml:space="preserve">3</w:t>
      </w:r>
    </w:p>
    <w:p>
      <w:r>
        <w:t xml:space="preserve">3</w:t>
      </w:r>
    </w:p>
    <w:p>
      <w:r>
        <w:t xml:space="preserve">Chemie und Werkstoffkunde</w:t>
      </w:r>
    </w:p>
    <w:p>
      <w:r>
        <w:t xml:space="preserve">2</w:t>
      </w:r>
    </w:p>
    <w:p>
      <w:r>
        <w:t xml:space="preserve">–</w:t>
      </w:r>
    </w:p>
    <w:p>
      <w:r>
        <w:t xml:space="preserve">Elektronik</w:t>
      </w:r>
    </w:p>
    <w:p>
      <w:r>
        <w:t xml:space="preserve">7</w:t>
      </w:r>
    </w:p>
    <w:p>
      <w:r>
        <w:t xml:space="preserve">7</w:t>
      </w:r>
    </w:p>
    <w:p>
      <w:r>
        <w:t xml:space="preserve">Datenverarbeitung und Netzwerktechnik</w:t>
      </w:r>
    </w:p>
    <w:p>
      <w:r>
        <w:t xml:space="preserve">4</w:t>
      </w:r>
    </w:p>
    <w:p>
      <w:r>
        <w:t xml:space="preserve">2</w:t>
      </w:r>
    </w:p>
    <w:p>
      <w:r>
        <w:t xml:space="preserve">Digitaltechnik und Mikrocontrollertechnik</w:t>
      </w:r>
    </w:p>
    <w:p>
      <w:r>
        <w:t xml:space="preserve">3</w:t>
      </w:r>
    </w:p>
    <w:p>
      <w:r>
        <w:t xml:space="preserve">2</w:t>
      </w:r>
    </w:p>
    <w:p>
      <w:r>
        <w:t xml:space="preserve">Mess- und Regelungstechnik</w:t>
      </w:r>
    </w:p>
    <w:p>
      <w:r>
        <w:t xml:space="preserve">–</w:t>
      </w:r>
    </w:p>
    <w:p>
      <w:r>
        <w:t xml:space="preserve">2</w:t>
      </w:r>
    </w:p>
    <w:p>
      <w:r>
        <w:t xml:space="preserve">Medizinische Grundlagen</w:t>
      </w:r>
    </w:p>
    <w:p>
      <w:r>
        <w:t xml:space="preserve">2</w:t>
      </w:r>
    </w:p>
    <w:p>
      <w:r>
        <w:t xml:space="preserve">2</w:t>
      </w:r>
    </w:p>
    <w:p>
      <w:r>
        <w:t xml:space="preserve">Medizingerätetechnik</w:t>
      </w:r>
    </w:p>
    <w:p>
      <w:r>
        <w:t xml:space="preserve">4</w:t>
      </w:r>
    </w:p>
    <w:p>
      <w:r>
        <w:t xml:space="preserve">4</w:t>
      </w:r>
    </w:p>
    <w:p>
      <w:r>
        <w:t xml:space="preserve">Gerätesicherheitstechnik</w:t>
      </w:r>
    </w:p>
    <w:p>
      <w:r>
        <w:t xml:space="preserve">–</w:t>
      </w:r>
    </w:p>
    <w:p>
      <w:r>
        <w:t xml:space="preserve">4</w:t>
      </w:r>
    </w:p>
    <w:p>
      <w:r>
        <w:t xml:space="preserve">Labortechnik</w:t>
      </w:r>
    </w:p>
    <w:p>
      <w:r>
        <w:t xml:space="preserve">–</w:t>
      </w:r>
    </w:p>
    <w:p>
      <w:r>
        <w:t xml:space="preserve">2</w:t>
      </w:r>
    </w:p>
    <w:p>
      <w:r>
        <w:t xml:space="preserve">Krankenhaus-Betriebstechnik</w:t>
      </w:r>
    </w:p>
    <w:p>
      <w:r>
        <w:t xml:space="preserve">–</w:t>
      </w:r>
    </w:p>
    <w:p>
      <w:r>
        <w:t xml:space="preserve">2</w:t>
      </w:r>
    </w:p>
    <w:p>
      <w:r>
        <w:t xml:space="preserve">Maschinenelemente</w:t>
      </w:r>
    </w:p>
    <w:p>
      <w:r>
        <w:t xml:space="preserve">–</w:t>
      </w:r>
    </w:p>
    <w:p>
      <w:r>
        <w:t xml:space="preserve">2</w:t>
      </w:r>
    </w:p>
    <w:p>
      <w:r>
        <w:t xml:space="preserve">Rechtskunde sowie Politik und Gesellschaft</w:t>
      </w:r>
    </w:p>
    <w:p>
      <w:r>
        <w:t xml:space="preserve">2</w:t>
      </w:r>
    </w:p>
    <w:p>
      <w:r>
        <w:t xml:space="preserve">–</w:t>
      </w:r>
    </w:p>
    <w:p>
      <w:r>
        <w:t xml:space="preserve">Betriebswirtschaftslehre</w:t>
      </w:r>
    </w:p>
    <w:p>
      <w:r>
        <w:t xml:space="preserve">2</w:t>
      </w:r>
    </w:p>
    <w:p>
      <w:r>
        <w:t xml:space="preserve">–</w:t>
      </w:r>
    </w:p>
    <w:p>
      <w:r>
        <w:t xml:space="preserve">Deutsch</w:t>
      </w:r>
    </w:p>
    <w:p>
      <w:r>
        <w:t xml:space="preserve">2</w:t>
      </w:r>
    </w:p>
    <w:p>
      <w:r>
        <w:t xml:space="preserve">1</w:t>
      </w:r>
    </w:p>
    <w:p>
      <w:r>
        <w:t xml:space="preserve">Englisch</w:t>
      </w:r>
    </w:p>
    <w:p>
      <w:r>
        <w:t xml:space="preserve">2</w:t>
      </w:r>
    </w:p>
    <w:p>
      <w:r>
        <w:t xml:space="preserve">1</w:t>
      </w:r>
    </w:p>
    <w:p>
      <w:r>
        <w:t xml:space="preserve">Gesamtsumme</w:t>
      </w:r>
    </w:p>
    <w:p>
      <w:r>
        <w:t xml:space="preserve">38</w:t>
      </w:r>
    </w:p>
    <w:p>
      <w:r>
        <w:t xml:space="preserve">36</w:t>
      </w:r>
    </w:p>
    <w:p>
      <w:r>
        <w:t xml:space="preserve">[Amtl. Anm.:] Das Fach ist in die Ergänzungsprüfung zum Erwerb der Fachhochschulreife einzubringen.</w:t>
      </w:r>
    </w:p>
    <w:p>
      <w:r>
        <w:t xml:space="preserve">[Amtl. Anm.:] In dem Fach ist die schriftliche Ergänzungsprüfung abzulegen.</w:t>
      </w:r>
    </w:p>
    <w:p>
      <w:r>
        <w:rPr>
          <w:color w:val="555555"/>
          <w:sz w:val="17"/>
        </w:rPr>
        <w:t xml:space="preserve">Zitiervorschlag: Anlage 6 FakO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https://recht.nulegal.eu/gesetze/FakO/anlage-6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6 FakO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