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12 FakO (Bayern) — (zu § 13) Stundentafel für die Fachakademien für Sozialpädagogik (praxisintegrierte Ausbildung)</w:t>
      </w:r>
    </w:p>
    <w:p>
      <w:r>
        <w:rPr>
          <w:color w:val="555555"/>
          <w:sz w:val="18"/>
        </w:rPr>
        <w:t xml:space="preserve">Fachakademieordnung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Pflichtfächer</w:t>
      </w:r>
    </w:p>
    <w:p>
      <w:r>
        <w:t xml:space="preserve">1., 2. und 3. Studienjahr</w:t>
      </w:r>
    </w:p>
    <w:p>
      <w:r>
        <w:t xml:space="preserve">Gesamtstunden</w:t>
      </w:r>
    </w:p>
    <w:p>
      <w:r>
        <w:t xml:space="preserve">Theoretischer und fachpraktischer Unterricht</w:t>
      </w:r>
    </w:p>
    <w:p>
      <w:r>
        <w:t xml:space="preserve">Pädagogik/Psychologie/Heilpädagogik</w:t>
      </w:r>
    </w:p>
    <w:p>
      <w:r>
        <w:t xml:space="preserve">400</w:t>
      </w:r>
    </w:p>
    <w:p>
      <w:r>
        <w:t xml:space="preserve">Politik und Gesellschaft sowie Soziologie</w:t>
      </w:r>
    </w:p>
    <w:p>
      <w:r>
        <w:t xml:space="preserve">120</w:t>
      </w:r>
    </w:p>
    <w:p>
      <w:r>
        <w:t xml:space="preserve">Mathematisch-naturwissenschaftliche Bildung</w:t>
      </w:r>
    </w:p>
    <w:p>
      <w:r>
        <w:t xml:space="preserve">80</w:t>
      </w:r>
    </w:p>
    <w:p>
      <w:r>
        <w:t xml:space="preserve">Ökologie/Gesundheitspädagogik</w:t>
      </w:r>
    </w:p>
    <w:p>
      <w:r>
        <w:t xml:space="preserve">80</w:t>
      </w:r>
    </w:p>
    <w:p>
      <w:r>
        <w:t xml:space="preserve">Recht und Organisation</w:t>
      </w:r>
    </w:p>
    <w:p>
      <w:r>
        <w:t xml:space="preserve">120</w:t>
      </w:r>
    </w:p>
    <w:p>
      <w:r>
        <w:t xml:space="preserve">Literatur- und Medienpädagogik</w:t>
      </w:r>
    </w:p>
    <w:p>
      <w:r>
        <w:t xml:space="preserve">120</w:t>
      </w:r>
    </w:p>
    <w:p>
      <w:r>
        <w:t xml:space="preserve">Englisch</w:t>
      </w:r>
    </w:p>
    <w:p>
      <w:r>
        <w:t xml:space="preserve">120</w:t>
      </w:r>
    </w:p>
    <w:p>
      <w:r>
        <w:t xml:space="preserve">Deutsch</w:t>
      </w:r>
    </w:p>
    <w:p>
      <w:r>
        <w:t xml:space="preserve">160</w:t>
      </w:r>
    </w:p>
    <w:p>
      <w:r>
        <w:t xml:space="preserve">Theologie/Religionspädagogik, nach Konfession</w:t>
      </w:r>
    </w:p>
    <w:p>
      <w:r>
        <w:t xml:space="preserve">120</w:t>
      </w:r>
    </w:p>
    <w:p>
      <w:r>
        <w:t xml:space="preserve">Praxis- und Methodenlehre mit Gesprächsführung</w:t>
      </w:r>
    </w:p>
    <w:p>
      <w:r>
        <w:t xml:space="preserve">320</w:t>
      </w:r>
    </w:p>
    <w:p>
      <w:r>
        <w:t xml:space="preserve">Kunst- und Werkpädagogik</w:t>
      </w:r>
    </w:p>
    <w:p>
      <w:r>
        <w:t xml:space="preserve">280</w:t>
      </w:r>
    </w:p>
    <w:p>
      <w:r>
        <w:t xml:space="preserve">Musik- und Bewegungspädagogik</w:t>
      </w:r>
    </w:p>
    <w:p>
      <w:r>
        <w:t xml:space="preserve">280</w:t>
      </w:r>
    </w:p>
    <w:p>
      <w:r>
        <w:t xml:space="preserve">Übungen</w:t>
      </w:r>
    </w:p>
    <w:p>
      <w:r>
        <w:t xml:space="preserve">240</w:t>
      </w:r>
    </w:p>
    <w:p>
      <w:r>
        <w:t xml:space="preserve">Summe theoretischer und fachpraktischer Unterricht</w:t>
      </w:r>
    </w:p>
    <w:p>
      <w:r>
        <w:t xml:space="preserve">2 440</w:t>
      </w:r>
    </w:p>
    <w:p>
      <w:r>
        <w:t xml:space="preserve">Zusatzfach Mathematik</w:t>
      </w:r>
    </w:p>
    <w:p>
      <w:r>
        <w:t xml:space="preserve">240</w:t>
      </w:r>
    </w:p>
    <w:p>
      <w:r>
        <w:t xml:space="preserve">Wahlfächer</w:t>
      </w:r>
    </w:p>
    <w:p>
      <w:r>
        <w:t xml:space="preserve">Gemäß § 13 Abs. 4 FakO</w:t>
      </w:r>
    </w:p>
    <w:p>
      <w:r>
        <w:t xml:space="preserve">Praktische Ausbildung</w:t>
      </w:r>
    </w:p>
    <w:p>
      <w:r>
        <w:t xml:space="preserve">2 400</w:t>
      </w:r>
    </w:p>
    <w:p>
      <w:r>
        <w:t xml:space="preserve">[Amtl. Anm.:] Das Fach ist in die Ergänzungsprüfung zum Erwerb der Fachhochschulreife einzubringen.</w:t>
      </w:r>
    </w:p>
    <w:p>
      <w:r>
        <w:t xml:space="preserve">[Amtl. Anm.:] Bei einer Teilnahme an der Ergänzungsprüfung zum Erwerb der Fachhochschulreife ist in diesem Fach die schriftliche Ergänzungsprüfung abzulegen.</w:t>
      </w:r>
    </w:p>
    <w:p>
      <w:r>
        <w:t xml:space="preserve">[Amtl. Anm.:] Bzw. Ethik und ethische Erziehung gemäß § 14 Abs. 3 Nr. 1 FakO.</w:t>
      </w:r>
    </w:p>
    <w:p>
      <w:r>
        <w:t xml:space="preserve">[Amtl. Anm.:] Davon mind. 120 Gesamtstunden Kunstpädagogik und mind. 120 Gesamtstunden Werkpädagogik.</w:t>
      </w:r>
    </w:p>
    <w:p>
      <w:r>
        <w:t xml:space="preserve">[Amtl. Anm.:] Davon mind. 120 Gesamtstunden Musikpädagogik, mind. 40 Gesamtstunden Rhythmik und mind. 80 Gesamtstunden Bewegungspädagogik.</w:t>
      </w:r>
    </w:p>
    <w:p>
      <w:r>
        <w:t xml:space="preserve">[Amtl. Anm.:] Übungen zu sozialpädagogischen Arbeitsfeldern und zu ausgewählten Fachbereichen; sie dienen der Vertiefung und der persönlichen und beruflichen Schwerpunktsetzung. Der Bezug zu einem Lernfeld, zu den Fächern, zu den Förderschwerpunkten, zu ausgewählten Arbeitsfeldern oder Zielgruppen muss deutlich werden.</w:t>
      </w:r>
    </w:p>
    <w:p>
      <w:r>
        <w:t xml:space="preserve">[Amtl. Anm.:] Das Fach ist in die Ergänzungsprüfung zum Erwerb der Fachhochschulreife einzubringen, sofern eine nicht auf bestimmte Studiengänge beschränkte Fachhochschulreife erworben werden soll.</w:t>
      </w:r>
    </w:p>
    <w:p>
      <w:r>
        <w:rPr>
          <w:color w:val="555555"/>
          <w:sz w:val="17"/>
        </w:rPr>
        <w:t xml:space="preserve">Zitiervorschlag: Anlage 12 FakO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https://recht.nulegal.eu/gesetze/FakO/anlage-12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