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FakO (Bayern) — Ferienpraktikum, Fachpraktische Ausbildung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Während des Besuchs der Fachakademie für Medizintechnik haben die Studierenden Folgendes abzuleisten:</w:t>
      </w:r>
    </w:p>
    <w:p>
      <w:r>
        <w:t xml:space="preserve">1. nach Richtlinien des Staatsministeriums ein Ferienpraktikum von mindestens vier Wochen (200 Stunden) und</w:t>
      </w:r>
    </w:p>
    <w:p>
      <w:r>
        <w:t xml:space="preserve">2. eine Strahlenschutzausbildung.</w:t>
      </w:r>
    </w:p>
    <w:p>
      <w:r>
        <w:t xml:space="preserve">(2) An der Fachakademie für Sozialpädagogik soll der Unterricht im Fach sozialpädagogische Praxis acht Stunden täglich nicht überschreiten. Er wird an folgenden Einrichtungen durchgeführt:</w:t>
      </w:r>
    </w:p>
    <w:p>
      <w:r>
        <w:t xml:space="preserve">1. in geeigneten außerschulischen Einrichtungen wie Tageseinrichtungen für Kinder und Heimen, die durch die Fachakademie bestimmt werden,</w:t>
      </w:r>
    </w:p>
    <w:p>
      <w:r>
        <w:t xml:space="preserve">2. im Umfang von 40 bis 60 Stunden in der Grundschule; bis zu 20 Stunden können auch in der Mittelschule oder in einem Förderschulzentrum durchgeführt werden.</w:t>
      </w:r>
    </w:p>
    <w:p>
      <w:r>
        <w:t xml:space="preserve">Der Unterricht kann zum Teil auch während der Ferien, an Wochenenden und Feiertagen stattfinden.</w:t>
      </w:r>
    </w:p>
    <w:p>
      <w:r>
        <w:rPr>
          <w:color w:val="555555"/>
          <w:sz w:val="17"/>
        </w:rPr>
        <w:t xml:space="preserve">Zitiervorschlag: § 15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