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FahrzIAAusbV — Ausbildungsplan</w:t>
      </w:r>
    </w:p>
    <w:p>
      <w:r>
        <w:rPr>
          <w:color w:val="555555"/>
          <w:sz w:val="18"/>
        </w:rPr>
        <w:t xml:space="preserve">Verordnung über die Berufsausbildung zum Fahrzeuginnenausstatter/zur Fahrzeuginnenausstatterin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Die Ausbildenden haben unter Zugrundelegung des Ausbildungsrahmenplans für die Auszubildenden einen Ausbildungsplan zu erstellen.</w:t>
      </w:r>
    </w:p>
    <w:p>
      <w:r>
        <w:rPr>
          <w:color w:val="555555"/>
          <w:sz w:val="17"/>
        </w:rPr>
        <w:t xml:space="preserve">Zitiervorschlag: § 4 FahrzIAAusbV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https://recht.nulegal.eu/gesetze/FahrzIAAusbV/4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