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FahrschAusbO 2012 — Ordnungswidrigkeiten</w:t>
      </w:r>
    </w:p>
    <w:p>
      <w:r>
        <w:rPr>
          <w:color w:val="555555"/>
          <w:sz w:val="18"/>
        </w:rPr>
        <w:t xml:space="preserve">Fahrschüler-Ausbildungsordnung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Ordnungswidrig im Sinne des § 56 Absatz 1 Nummer 23 des Fahrlehrergesetzes handelt, wer als Inhaber einer Fahrschule oder als zur verantwortlichen Leitung des Ausbildungsbetriebes bestellte Person vorsätzlich oder fahrlässig</w:t>
      </w:r>
    </w:p>
    <w:p>
      <w:pPr>
        <w:ind w:left="420"/>
      </w:pPr>
      <w:r>
        <w:t xml:space="preserve">1. entgegen § 4 Absatz 3 oder 4 in Verbindung mit Anlage 2.8 den dort vorgeschriebenen theoretischen Unterricht nicht erteilt oder erteilen lässt,</w:t>
      </w:r>
    </w:p>
    <w:p>
      <w:pPr>
        <w:ind w:left="420"/>
      </w:pPr>
      <w:r>
        <w:t xml:space="preserve">2. entgegen § 4 Absatz 6 Satz 1 den dort vorgeschriebenen Ausbildungsplan nicht aufstellt oder entgegen Satz 2 den Ausbildungsplan nicht durch Aushang oder Auslage in den Geschäftsräumen der Fahrschule bekannt gibt,</w:t>
      </w:r>
    </w:p>
    <w:p>
      <w:pPr>
        <w:ind w:left="420"/>
      </w:pPr>
      <w:r>
        <w:t xml:space="preserve">3. entgegen § 5 Absatz 1 Satz 6 den jeweiligen Ausbildungsstand nicht durch Aufzeichnungen dokumentiert oder dokumentieren lässt,</w:t>
      </w:r>
    </w:p>
    <w:p>
      <w:pPr>
        <w:ind w:left="420"/>
      </w:pPr>
      <w:r>
        <w:t xml:space="preserve">4. entgegen § 5 Absatz 8 Satz 1 für mehrere Fahrschüler die gleichzeitige Erteilung von praktischem Fahrunterricht anordnet oder zulässt,</w:t>
      </w:r>
    </w:p>
    <w:p>
      <w:pPr>
        <w:ind w:left="420"/>
      </w:pPr>
      <w:r>
        <w:t xml:space="preserve">5. entgegen § 5 Absatz 11 Satz 1 oder 3 einen Ausbildungsplan nicht aufstellt oder nicht durch Aushang oder Auslage in den Geschäftsräumen der Fahrschule bekannt gibt,</w:t>
      </w:r>
    </w:p>
    <w:p>
      <w:pPr>
        <w:ind w:left="420"/>
      </w:pPr>
      <w:r>
        <w:t xml:space="preserve">6. entgegen § 6 Absatz 2 Satz 1 eine Bescheinigung über die theoretische und praktische Ausbildung nach Anlage 3 der Durchführungsverordnung zum Fahrlehrergesetz ausstellt oder ausstellen lässt, obwohl der Mindestumfang des theoretischen Unterrichts nach § 4 oder der Mindestumfang des praktischen Unterrichts nach § 5 nicht durchgeführt wurde oder</w:t>
      </w:r>
    </w:p>
    <w:p>
      <w:pPr>
        <w:ind w:left="420"/>
      </w:pPr>
      <w:r>
        <w:t xml:space="preserve">7. entgegen § 6 Absatz 2 Satz 1 oder 2 keine Bescheinigung über die theoretische und praktische Ausbildung nach Anlage 3 der Durchführungsverordnung zum Fahrlehrergesetz ausstellt oder ausstellen lässt oder durchlaufene Ausbildungsteile nicht bestätigt oder bestätigen lässt.</w:t>
      </w:r>
    </w:p>
    <w:p>
      <w:r>
        <w:t xml:space="preserve">(2) Ordnungswidrig im Sinne des § 56 Absatz 1 Nummer 23 des Fahrlehrergesetzes handelt, wer als Fahrlehrer vorsätzlich oder fahrlässig</w:t>
      </w:r>
    </w:p>
    <w:p>
      <w:pPr>
        <w:ind w:left="420"/>
      </w:pPr>
      <w:r>
        <w:t xml:space="preserve">1. entgegen § 5 Absatz 1 Satz 6 den jeweiligen Ausbildungsstand nicht durch Aufzeichnungen dokumentiert,</w:t>
      </w:r>
    </w:p>
    <w:p>
      <w:pPr>
        <w:ind w:left="420"/>
      </w:pPr>
      <w:r>
        <w:t xml:space="preserve">2. entgegen § 5 Absatz 3 in Verbindung mit Anlage 4 oder Absatz 4 in Verbindung mit Anlage 5 die besonderen Ausbildungsfahrten nicht wie dort vorgeschrieben durchführt,</w:t>
      </w:r>
    </w:p>
    <w:p>
      <w:pPr>
        <w:ind w:left="420"/>
      </w:pPr>
      <w:r>
        <w:t xml:space="preserve">3. entgegen § 5 Absatz 8 Satz 1 für mehrere Fahrschüler gleichzeitig praktischen Fahrunterricht erteilt,</w:t>
      </w:r>
    </w:p>
    <w:p>
      <w:pPr>
        <w:ind w:left="420"/>
      </w:pPr>
      <w:r>
        <w:t xml:space="preserve">4. entgegen § 5 Absatz 9 Satz 2 oder 3 bei den Ausbildungsfahrten keine Funkanlage benutzt,</w:t>
      </w:r>
    </w:p>
    <w:p>
      <w:pPr>
        <w:ind w:left="420"/>
      </w:pPr>
      <w:r>
        <w:t xml:space="preserve">5. entgegen § 5 Absatz 10 Satz 1 bei Ausbildungsfahrten den vorgeschriebenen Fahrtenschreiber nicht benutzen lässt oder entgegen § 5 Absatz 10 Satz 2 Schaublätter nicht oder nicht in der vorgeschriebenen Weise verwendet oder</w:t>
      </w:r>
    </w:p>
    <w:p>
      <w:pPr>
        <w:ind w:left="420"/>
      </w:pPr>
      <w:r>
        <w:t xml:space="preserve">6. entgegen § 6 Absatz 2 Satz 1 eine Bescheinigung über die theoretische und praktische Ausbildung nach Anlage 3 der Durchführungsverordnung zum Fahrlehrergesetz ausstellt, obwohl der Mindestumfang des theoretischen Unterrichts nach § 4 oder der Mindestumfang des praktischen Unterrichts nach § 5 nicht durchgeführt wurde.</w:t>
      </w:r>
    </w:p>
    <w:p>
      <w:r>
        <w:rPr>
          <w:color w:val="555555"/>
          <w:sz w:val="17"/>
        </w:rPr>
        <w:t xml:space="preserve">Zitiervorschlag: § 8 FahrschAusbO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https://recht.nulegal.eu/gesetze/FahrschAusbO%202012/8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