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FahrlPrüfV — Wiederholungen der Prüfungen und Lehrproben</w:t>
      </w:r>
    </w:p>
    <w:p>
      <w:r>
        <w:rPr>
          <w:color w:val="555555"/>
          <w:sz w:val="18"/>
        </w:rPr>
        <w:t xml:space="preserve">Fahrlehrer-Prüfungsverordnung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Prüfungen und Lehrproben können jeweils höchstens zweimal wiederholt werden.</w:t>
      </w:r>
    </w:p>
    <w:p>
      <w:r>
        <w:rPr>
          <w:color w:val="555555"/>
          <w:sz w:val="17"/>
        </w:rPr>
        <w:t xml:space="preserve">Zitiervorschlag: § 24 FahrlPrüfV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https://recht.nulegal.eu/gesetze/FahrlPr%C3%BCfV/24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