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FahrlG 2018 — Fahrlehrerausbildung</w:t>
      </w:r>
    </w:p>
    <w:p>
      <w:r>
        <w:rPr>
          <w:color w:val="555555"/>
          <w:sz w:val="18"/>
        </w:rPr>
        <w:t xml:space="preserve">Fahrlehrergesetz</w:t>
      </w:r>
    </w:p>
    <w:p>
      <w:r>
        <w:rPr>
          <w:color w:val="555555"/>
          <w:sz w:val="18"/>
        </w:rPr>
        <w:t xml:space="preserve">Stand: 10.06.2019 (konsolidierte Textfassung, kein amtliches Inkrafttretensdatum)</w:t>
      </w:r>
    </w:p>
    <w:p>
      <w:r>
        <w:t xml:space="preserve">(1) Die Fahrlehrerausbildung muss dem Bewerber um die Fahrlehrerlaubnis die fachlichen und pädagogischen Kompetenzen zur Ausbildung von Fahrschülern vermitteln.</w:t>
      </w:r>
    </w:p>
    <w:p>
      <w:r>
        <w:t xml:space="preserve">(2) Die Ausbildung findet in einer Fahrlehrerausbildungsstätte und zum Erwerb der Fahrlehrerlaubnis der Fahrlehrerlaubnisklasse BE zusätzlich in einer Ausbildungsfahrschule statt. Sie endet mit Bestehen oder endgültigem Nichtbestehen eines einzelnen Prüfungsteils der Fahrlehrerprüfung nach § 8.</w:t>
      </w:r>
    </w:p>
    <w:p>
      <w:r>
        <w:t xml:space="preserve">(3) Die Dauer der in § 2 Absatz 1 Satz 1 Nummer 8 bezeichneten Ausbildung beträgt für Bewerber</w:t>
      </w:r>
    </w:p>
    <w:p>
      <w:pPr>
        <w:ind w:left="420"/>
      </w:pPr>
      <w:r>
        <w:t xml:space="preserve">1. für die Fahrlehrerlaubnis der Fahrlehrerlaubnisklasse BE mindestens zwölf Monate</w:t>
      </w:r>
    </w:p>
    <w:p>
      <w:pPr>
        <w:ind w:left="420"/>
      </w:pPr>
      <w:r>
        <w:t xml:space="preserve">2. für die Fahrlehrerlaubnis der Fahrlehrerlaubnisklasse A zusätzlich zu der Ausbildung nach Nummer 1 mindestens einen Monat,</w:t>
      </w:r>
    </w:p>
    <w:p>
      <w:pPr>
        <w:ind w:left="420"/>
      </w:pPr>
      <w:r>
        <w:t xml:space="preserve">3. für die Fahrlehrerlaubnis der Fahrlehrerlaubnisklasse CE oder DE zusätzlich zu der Ausbildung nach Nummer 1 mindestens zwei Monate.</w:t>
      </w:r>
    </w:p>
    <w:p>
      <w:r>
        <w:t xml:space="preserve">Besitzt der Bewerber</w:t>
      </w:r>
    </w:p>
    <w:p>
      <w:pPr>
        <w:ind w:left="420"/>
      </w:pPr>
      <w:r>
        <w:t xml:space="preserve">1. für die Fahrlehrerlaubnis der Fahrlehrerlaubnisklasse DE die Fahrlehrerlaubnis der Fahrlehrerlaubnisklasse CE,</w:t>
      </w:r>
    </w:p>
    <w:p>
      <w:pPr>
        <w:ind w:left="420"/>
      </w:pPr>
      <w:r>
        <w:t xml:space="preserve">2. für die Fahrlehrerlaubnis der Fahrlehrerlaubnisklasse CE die Fahrlehrerlaubnis der Fahrlehrerlaubnisklasse DE,</w:t>
      </w:r>
    </w:p>
    <w:p>
      <w:r>
        <w:t xml:space="preserve">so verkürzt sich die jeweilige Ausbildungsdauer nach Satz 1 Nummer 3 um einen Monat.</w:t>
      </w:r>
    </w:p>
    <w:p>
      <w:r>
        <w:rPr>
          <w:color w:val="555555"/>
          <w:sz w:val="17"/>
        </w:rPr>
        <w:t xml:space="preserve">Zitiervorschlag: § 7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