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FahrlG 2018 — Pflichten des Fahrlehrers und Fahrlehreranwärters, Fahrschülerausbildung</w:t>
      </w:r>
    </w:p>
    <w:p>
      <w:r>
        <w:rPr>
          <w:color w:val="555555"/>
          <w:sz w:val="18"/>
        </w:rPr>
        <w:t xml:space="preserve">Fahrlehrergesetz</w:t>
      </w:r>
    </w:p>
    <w:p>
      <w:r>
        <w:rPr>
          <w:color w:val="555555"/>
          <w:sz w:val="18"/>
        </w:rPr>
        <w:t xml:space="preserve">Stand: 10.06.2019 (konsolidierte Textfassung, kein amtliches Inkrafttretensdatum)</w:t>
      </w:r>
    </w:p>
    <w:p>
      <w:r>
        <w:t xml:space="preserve">Fahrlehrer und Fahrlehreranwärter haben die Fahrschüler gewissenhaft auszubilden. Sie haben ihnen die Kenntnisse, Fähigkeiten und Verhaltensweisen zu vermitteln, die das Straßenverkehrsgesetz und die auf dem Straßenverkehrsgesetz und auf dem Fahrlehrergesetz beruhenden Rechtsverordnungen für die Ausbildung und Prüfung der Bewerber um die Erlaubnis zum Führen von Kraftfahrzeugen fordern. Ferner haben sie über die Folgen von Zuwiderhandlungen gegen die Verkehrsvorschriften und über die Pflichtversicherung von Kraftfahrzeugen und Kraftfahrzeuganhängern zu unterrichten. Die tägliche Gesamtdauer des praktischen Fahrunterrichts einschließlich der Prüfungsfahrten nach § 2 Absatz 15 des Straßenverkehrsgesetzes darf 495 Minuten nicht überschreiten; sie muss durch Pausen von ausreichender Dauer unterbrochen sein und muss in geeigneter Form nachgewiesen werden. Soweit andere berufliche Tätigkeiten an diesem Tag ausgeübt worden sind, darf die tägliche Gesamtarbeitszeit zehn Stunden nicht überschreiten.</w:t>
      </w:r>
    </w:p>
    <w:p>
      <w:r>
        <w:rPr>
          <w:color w:val="555555"/>
          <w:sz w:val="17"/>
        </w:rPr>
        <w:t xml:space="preserve">Zitiervorschlag: § 12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FahrlG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