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FahrlAusbV — (zu § 3 Absatz 1) Qualitätskriterien für die Fahrschulausbildung</w:t>
      </w:r>
    </w:p>
    <w:p>
      <w:r>
        <w:rPr>
          <w:color w:val="555555"/>
          <w:sz w:val="18"/>
        </w:rPr>
        <w:t xml:space="preserve">Fahrlehrer-Ausbildungsverordnung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2018, 34)</w:t>
      </w:r>
    </w:p>
    <w:p>
      <w:pPr>
        <w:ind w:left="420"/>
      </w:pPr>
      <w:r>
        <w:t xml:space="preserve">I) Qualitätskriterien für den Theoretischen Unterricht</w:t>
      </w:r>
    </w:p>
    <w:p>
      <w:pPr>
        <w:ind w:left="780"/>
      </w:pPr>
      <w:r>
        <w:t xml:space="preserve">1. Strukturierung der Unterrichtseinheit,</w:t>
      </w:r>
    </w:p>
    <w:p>
      <w:pPr>
        <w:ind w:left="780"/>
      </w:pPr>
      <w:r>
        <w:t xml:space="preserve">2. Motivierung der Fahrschüler und Praxisbezug,</w:t>
      </w:r>
    </w:p>
    <w:p>
      <w:pPr>
        <w:ind w:left="780"/>
      </w:pPr>
      <w:r>
        <w:t xml:space="preserve">3. fachliche Vermittlung der Lehr-Lerninhalte,</w:t>
      </w:r>
    </w:p>
    <w:p>
      <w:pPr>
        <w:ind w:left="780"/>
      </w:pPr>
      <w:r>
        <w:t xml:space="preserve">4. Binnendifferenzierung,</w:t>
      </w:r>
    </w:p>
    <w:p>
      <w:pPr>
        <w:ind w:left="780"/>
      </w:pPr>
      <w:r>
        <w:t xml:space="preserve">5. angemessenes Reagieren auf Beiträge der Fahrschüler,</w:t>
      </w:r>
    </w:p>
    <w:p>
      <w:pPr>
        <w:ind w:left="780"/>
      </w:pPr>
      <w:r>
        <w:t xml:space="preserve">6. Tempo der Vermittlung der Lehr-Lerninhalte,</w:t>
      </w:r>
    </w:p>
    <w:p>
      <w:pPr>
        <w:ind w:left="780"/>
      </w:pPr>
      <w:r>
        <w:t xml:space="preserve">7. Festigung,</w:t>
      </w:r>
    </w:p>
    <w:p>
      <w:pPr>
        <w:ind w:left="780"/>
      </w:pPr>
      <w:r>
        <w:t xml:space="preserve">8. Visualisierung der Lehr-Lerninhalte durch Medien,</w:t>
      </w:r>
    </w:p>
    <w:p>
      <w:pPr>
        <w:ind w:left="780"/>
      </w:pPr>
      <w:r>
        <w:t xml:space="preserve">9. Qualität der Lehrvorträge,</w:t>
      </w:r>
    </w:p>
    <w:p>
      <w:pPr>
        <w:ind w:left="780"/>
      </w:pPr>
      <w:r>
        <w:t xml:space="preserve">10. Organisation von Erfahrungsberichten,</w:t>
      </w:r>
    </w:p>
    <w:p>
      <w:pPr>
        <w:ind w:left="780"/>
      </w:pPr>
      <w:r>
        <w:t xml:space="preserve">11. Organisation von Diskussionen und</w:t>
      </w:r>
    </w:p>
    <w:p>
      <w:pPr>
        <w:ind w:left="780"/>
      </w:pPr>
      <w:r>
        <w:t xml:space="preserve">12. Durchführung von Lernkontrollen.</w:t>
      </w:r>
    </w:p>
    <w:p>
      <w:pPr>
        <w:ind w:left="420"/>
      </w:pPr>
      <w:r>
        <w:t xml:space="preserve">II) Qualitätskriterien für den Praktischen Unterricht</w:t>
      </w:r>
    </w:p>
    <w:p>
      <w:pPr>
        <w:ind w:left="780"/>
      </w:pPr>
      <w:r>
        <w:t xml:space="preserve">1. Strukturierung der Übungsstunde,</w:t>
      </w:r>
    </w:p>
    <w:p>
      <w:pPr>
        <w:ind w:left="780"/>
      </w:pPr>
      <w:r>
        <w:t xml:space="preserve">2. Orientierung am Ausbildungsstand des Fahrschülers,</w:t>
      </w:r>
    </w:p>
    <w:p>
      <w:pPr>
        <w:ind w:left="780"/>
      </w:pPr>
      <w:r>
        <w:t xml:space="preserve">3. Qualität des Methodeneinsatzes,</w:t>
      </w:r>
    </w:p>
    <w:p>
      <w:pPr>
        <w:ind w:left="780"/>
      </w:pPr>
      <w:r>
        <w:t xml:space="preserve">4. Qualität verbaler Anweisungen,</w:t>
      </w:r>
    </w:p>
    <w:p>
      <w:pPr>
        <w:ind w:left="780"/>
      </w:pPr>
      <w:r>
        <w:t xml:space="preserve">5. fachliche Korrektheit der Lehr-Lerninhalte und Orientierung am Ausbildungsplan des Fahrlehrers,</w:t>
      </w:r>
    </w:p>
    <w:p>
      <w:pPr>
        <w:ind w:left="780"/>
      </w:pPr>
      <w:r>
        <w:t xml:space="preserve">6. Schaffung einer guten Ausbildungsatmosphäre und</w:t>
      </w:r>
    </w:p>
    <w:p>
      <w:pPr>
        <w:ind w:left="780"/>
      </w:pPr>
      <w:r>
        <w:t xml:space="preserve">7. angemessenes Reagieren auf Fahrfehler.</w:t>
      </w:r>
    </w:p>
    <w:p>
      <w:r>
        <w:rPr>
          <w:color w:val="555555"/>
          <w:sz w:val="17"/>
        </w:rPr>
        <w:t xml:space="preserve">Zitiervorschlag: Anlage 2 FahrlAusbV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https://recht.nulegal.eu/gesetze/FahrlAusbV/anlage-2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