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FachkLogSystPrV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§ 6 Absatz 3 Satz 2 oder § 7 Absatz 3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