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FachbPrV — Anforderungen und Inhalte der Prüfung</w:t>
      </w:r>
    </w:p>
    <w:p>
      <w:r>
        <w:rPr>
          <w:color w:val="555555"/>
          <w:sz w:val="18"/>
        </w:rPr>
        <w:t xml:space="preserve">Verordnung über die Prüfung zum anerkannten Abschluss Geprüfter Fachberater im Vertrieb/Geprüfte Fachberaterin im Vertrieb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Im Handlungsbereich "Methodisches Arbeiten unter Anwendung moderner Informationstechnologien" soll der Prüfungsteilnehmer/die Prüfungsteilnehmerin nachweisen, dass er/sie seine/ihre Arbeitskraft optimal einzusetzen versteht, kreative Ideen entwickeln und anwenden kann und somit die vorgegebenen Ziele systematisch und wirtschaftlich erreicht. Weiterhin soll er/sie verkaufspsychologische Ansätze kennen, um den Zusammenhang zwischen Verkaufserfolg und eigener Persönlichkeit zu verstehen. In diesem Rahmen können folgende Qualifikationsschwerpunkte geprüft werden:</w:t>
      </w:r>
    </w:p>
    <w:p>
      <w:pPr>
        <w:ind w:left="420"/>
      </w:pPr>
      <w:r>
        <w:t xml:space="preserve">1. Sinnvolles Strukturieren des eigenen Arbeitsbereichs und effektives Zeitmanagement,</w:t>
      </w:r>
    </w:p>
    <w:p>
      <w:pPr>
        <w:ind w:left="420"/>
      </w:pPr>
      <w:r>
        <w:t xml:space="preserve">2. Zielgerichtetes Aufbereiten und Nutzen des Berichtswesens,</w:t>
      </w:r>
    </w:p>
    <w:p>
      <w:pPr>
        <w:ind w:left="420"/>
      </w:pPr>
      <w:r>
        <w:t xml:space="preserve">3. Entwickeln der eigenen Persönlichkeit,</w:t>
      </w:r>
    </w:p>
    <w:p>
      <w:pPr>
        <w:ind w:left="420"/>
      </w:pPr>
      <w:r>
        <w:t xml:space="preserve">4. Methoden zur Ausschöpfung des eigenen Kreativpotentials anwenden,</w:t>
      </w:r>
    </w:p>
    <w:p>
      <w:pPr>
        <w:ind w:left="420"/>
      </w:pPr>
      <w:r>
        <w:t xml:space="preserve">5. Elektronischen Geschäftsverkehr nutzen.</w:t>
      </w:r>
    </w:p>
    <w:p>
      <w:r>
        <w:t xml:space="preserve">(2) Im Handlungsbereich "Wirtschaften unter Berücksichtigung von Kosten-/Nutzenaspekten" soll der Prüfungsteilnehmer/die Prüfungsteilnehmerin nachweisen, dass er/sie marktwirtschaftliche Zusammenhänge in einer durch Globalisierung zunehmend komplexen Ökonomie versteht. Des Weiteren soll er/sie mit betriebswirtschaftlichen Aspekten vertraut sein, die es ihm/ihr ermöglichen, seine/ihre eigene Tätigkeit im Rahmen unternehmerischer Ziele zu steuern. Er/sie soll nachweisen, dass er/sie für seine/ihre Kunden ein kompetenter Gesprächspartner/ eine kompetente Gesprächspartnerin bei ökonomischen Fragestellungen und deren Auswirkungen ist. In diesem Rahmen können folgende Qualifikationsschwerpunkte geprüft werden:</w:t>
      </w:r>
    </w:p>
    <w:p>
      <w:pPr>
        <w:ind w:left="420"/>
      </w:pPr>
      <w:r>
        <w:t xml:space="preserve">1. Zusammenhänge rationalen Wirtschaftens verstehen,</w:t>
      </w:r>
    </w:p>
    <w:p>
      <w:pPr>
        <w:ind w:left="420"/>
      </w:pPr>
      <w:r>
        <w:t xml:space="preserve">2. Marktformen analysieren und Preisbildungsstrategien ableiten,</w:t>
      </w:r>
    </w:p>
    <w:p>
      <w:pPr>
        <w:ind w:left="420"/>
      </w:pPr>
      <w:r>
        <w:t xml:space="preserve">3. Geld- und währungspolitische Aspekte im Rahmen der Globalisierung verstehen,</w:t>
      </w:r>
    </w:p>
    <w:p>
      <w:pPr>
        <w:ind w:left="420"/>
      </w:pPr>
      <w:r>
        <w:t xml:space="preserve">4. Aufgaben und Abläufe im Unternehmen verstehen und analysieren,</w:t>
      </w:r>
    </w:p>
    <w:p>
      <w:pPr>
        <w:ind w:left="420"/>
      </w:pPr>
      <w:r>
        <w:t xml:space="preserve">5. Mechanismen des Rechnungswesens und der Finanzierung begreifen.</w:t>
      </w:r>
    </w:p>
    <w:p>
      <w:r>
        <w:t xml:space="preserve">(3) Im Handlungsbereich "Marktchancen identifizieren und die Marketinginstrumente zielgerichtet einsetzen" soll der Prüfungsteilnehmer/die Prüfungsteilnehmerin nachweisen, dass er/sie in der Lage ist, mit den Instrumenten und Methoden des strategischen sowie des taktischen Marketings umzugehen. Er/sie soll verstehen, Käuferbedürfnisse und Käuferinteressen aufzuspüren, zu entwickeln und die sich daraus ergebenden Marktchancen gewinnbringend zu nutzen. In diesem Rahmen können folgende Qualifikationsschwerpunkte geprüft werden:</w:t>
      </w:r>
    </w:p>
    <w:p>
      <w:pPr>
        <w:ind w:left="420"/>
      </w:pPr>
      <w:r>
        <w:t xml:space="preserve">1. Marktinformationen erheben und Marktwissen nutzen,</w:t>
      </w:r>
    </w:p>
    <w:p>
      <w:pPr>
        <w:ind w:left="420"/>
      </w:pPr>
      <w:r>
        <w:t xml:space="preserve">2. Strategisch geplante Kaufangebote zielgerichtet entwickeln,</w:t>
      </w:r>
    </w:p>
    <w:p>
      <w:pPr>
        <w:ind w:left="420"/>
      </w:pPr>
      <w:r>
        <w:t xml:space="preserve">3. Aufbau eines Markenwertes verstehen und diesen verkaufen,</w:t>
      </w:r>
    </w:p>
    <w:p>
      <w:pPr>
        <w:ind w:left="420"/>
      </w:pPr>
      <w:r>
        <w:t xml:space="preserve">4. die eigene Marketingleistung überprüfen und bewerten.</w:t>
      </w:r>
    </w:p>
    <w:p>
      <w:r>
        <w:t xml:space="preserve">(4) Im Handlungsbereich "Rechtsfragen aus der Vertriebspraxis prüfen und bearbeiten" soll der Prüfungsteilnehmer/die Prüfungsteilnehmerin nachweisen, dass er/sie die für seinen/ihren Tätigkeitsbereich relevanten Rechtsgebiete versteht und deren Bestimmungen praxisorientiert umsetzen kann. In diesem Rahmen können folgende Qualifikationsschwerpunkte geprüft werden:</w:t>
      </w:r>
    </w:p>
    <w:p>
      <w:pPr>
        <w:ind w:left="420"/>
      </w:pPr>
      <w:r>
        <w:t xml:space="preserve">1. Grundsätze und Zusammenhänge des Rechtswesens verstehen,</w:t>
      </w:r>
    </w:p>
    <w:p>
      <w:pPr>
        <w:ind w:left="420"/>
      </w:pPr>
      <w:r>
        <w:t xml:space="preserve">2. Vertriebsrelevante Rechtsbestimmungen des BGB und HGB kennen,</w:t>
      </w:r>
    </w:p>
    <w:p>
      <w:pPr>
        <w:ind w:left="420"/>
      </w:pPr>
      <w:r>
        <w:t xml:space="preserve">3. Chancen und Risiken im Rahmen des gewerblichen Rechtsschutzes erkennen und deren Auswirkungen einschätzen können,</w:t>
      </w:r>
    </w:p>
    <w:p>
      <w:pPr>
        <w:ind w:left="420"/>
      </w:pPr>
      <w:r>
        <w:t xml:space="preserve">4. Umweltrechtliche Bestimmungen überblicken.</w:t>
      </w:r>
    </w:p>
    <w:p>
      <w:r>
        <w:t xml:space="preserve">(5) Im Handlungsbereich "Kundenkontakte effektiv und effizient gestalten" soll der Prüfungsteilnehmer/die Prüfungsteilnehmerin nachweisen, dass er/sie in der Lage ist, eine positive Beziehung zum Kunden aufzubauen. Er/sie soll die Grundregeln der Kommunikation und Verhandlungsführung beherrschen, die er/sie in verkaufstypischen Situationen zielorientiert anwendet. Dabei soll er/sie Instrumente zur Kundenbindung und Kundenpflege einsetzen. In diesem Rahmen können folgende Qualifikationsschwerpunkte geprüft werden:</w:t>
      </w:r>
    </w:p>
    <w:p>
      <w:pPr>
        <w:ind w:left="420"/>
      </w:pPr>
      <w:r>
        <w:t xml:space="preserve">1. Kundenorientiert handeln,</w:t>
      </w:r>
    </w:p>
    <w:p>
      <w:pPr>
        <w:ind w:left="420"/>
      </w:pPr>
      <w:r>
        <w:t xml:space="preserve">2. Kundenbedürfnisse ermitteln und bedarfsgerecht erfüllen,</w:t>
      </w:r>
    </w:p>
    <w:p>
      <w:pPr>
        <w:ind w:left="420"/>
      </w:pPr>
      <w:r>
        <w:t xml:space="preserve">3. Verkaufstechniken im Verkaufsgespräch anwenden,</w:t>
      </w:r>
    </w:p>
    <w:p>
      <w:pPr>
        <w:ind w:left="420"/>
      </w:pPr>
      <w:r>
        <w:t xml:space="preserve">4. Präsentationen wirkungsvoll gestalten und durchführen,</w:t>
      </w:r>
    </w:p>
    <w:p>
      <w:pPr>
        <w:ind w:left="420"/>
      </w:pPr>
      <w:r>
        <w:t xml:space="preserve">5. Kundenreklamationen aufnehmen und bearbeiten.</w:t>
      </w:r>
    </w:p>
    <w:p>
      <w:r>
        <w:rPr>
          <w:color w:val="555555"/>
          <w:sz w:val="17"/>
        </w:rPr>
        <w:t xml:space="preserve">Zitiervorschlag: § 4 FachbPrV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