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FachV-VettechnD (Bayern) — Prüfer</w:t>
      </w:r>
    </w:p>
    <w:p>
      <w:r>
        <w:rPr>
          <w:color w:val="555555"/>
          <w:sz w:val="18"/>
        </w:rPr>
        <w:t xml:space="preserve">Verordnung über den fachlichen Schwerpunkt veterinär-technischer Dienst in der Fachlaufbahn Naturwissenschaft und Technik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Prüfer sind ohne besondere Bestellung die Mitglieder des Prüfungsausschusses und ihre Stellvertreter.</w:t>
      </w:r>
    </w:p>
    <w:p>
      <w:r>
        <w:t xml:space="preserve">(2) Darüber hinaus können als Prüfer vom Prüfungsausschuss nur Beamte bestellt werden, die mindestens ein Amt der Besoldungsgruppe A 7 innehaben und über eine zeitnahe einschlägige Berufserfahrung verfügen.</w:t>
      </w:r>
    </w:p>
    <w:p>
      <w:r>
        <w:rPr>
          <w:color w:val="555555"/>
          <w:sz w:val="17"/>
        </w:rPr>
        <w:t xml:space="preserve">Zitiervorschlag: § 9 FachV-VettechnD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https://recht.nulegal.eu/gesetze/FachV-VettechnD/9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