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FachV-VetD (Bayern) — Zulassung zur Ausbildung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Teilnahme an der Ausbildung kann zugelassen werden, wer</w:t>
      </w:r>
    </w:p>
    <w:p>
      <w:r>
        <w:t xml:space="preserve">1. die dauernde Berechtigung zur Ausübung des tierärztlichen Berufes in der Bundesrepublik Deutschland besitzt,</w:t>
      </w:r>
    </w:p>
    <w:p>
      <w:r>
        <w:t xml:space="preserve">2. mindestens 18 Monate hauptberuflich tierärztlich tätig ist, davon seit mindestens sechs Monaten an einer Behörde der bayerischen Veterinärverwaltung, davon mindestens 160 Stunden an einer bayerischen Kreisverwaltungsbehörde und</w:t>
      </w:r>
    </w:p>
    <w:p>
      <w:r>
        <w:t xml:space="preserve">3. zur Führung des akademischen Grades „Dr. med. vet.“ oder eines vergleichbaren ausländischen akademischen Grades in der Bundesrepublik Deutschland berechtigt ist.</w:t>
      </w:r>
    </w:p>
    <w:p>
      <w:r>
        <w:t xml:space="preserve">Das Staatsministerium für Umwelt und Verbraucherschutz (Staatsministerium) kann in Einzelfällen im Interesse des öffentlichen Veterinärdienstes Ausnahmen von den Nrn. 2 und 3 zulassen.</w:t>
      </w:r>
    </w:p>
    <w:p>
      <w:r>
        <w:t xml:space="preserve">(2) Bewerberinnen und Bewerber, die in einem Arbeitnehmer- oder Beamtenverhältnis zu einem außerbayerischen Dienstherrn stehen, können bei freien Kapazitäten an Ausbildungsveranstaltungen teilnehmen; Abs. 1 Satz 1 Nr. 2 gilt entsprechend.</w:t>
      </w:r>
    </w:p>
    <w:p>
      <w:r>
        <w:rPr>
          <w:color w:val="555555"/>
          <w:sz w:val="17"/>
        </w:rPr>
        <w:t xml:space="preserve">Zitiervorschlag: § 2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