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FachV-VermGeo (Bayern) — Schriftlicher Prüfungsabschnitt der Abschlussprüfung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schriftliche Abschlussprüfung umfasst folgende Prüfungsaufgaben:</w:t>
      </w:r>
    </w:p>
    <w:p>
      <w:r>
        <w:t xml:space="preserve">1. Katastertechnik – Liegenschaftskataster und Grundbuch,</w:t>
      </w:r>
    </w:p>
    <w:p>
      <w:r>
        <w:t xml:space="preserve">2. GeoIT – Geodaten- und Informationstechnologie,</w:t>
      </w:r>
    </w:p>
    <w:p>
      <w:r>
        <w:t xml:space="preserve">3. Vermessungskunde und Vermessungstechnisches Rechnen,</w:t>
      </w:r>
    </w:p>
    <w:p>
      <w:r>
        <w:t xml:space="preserve">4. Verwaltungskunde.</w:t>
      </w:r>
    </w:p>
    <w:p>
      <w:r>
        <w:t xml:space="preserve">Die Aufgabe des Prüfungsfaches gemäß Satz 1 Nr. 1 ist in zwei Stunden und 30 Minuten, die Aufgaben der Prüfungsfächer gemäß Satz 1 Nr. 2 und 4 sind in je einer Stunde und die Aufgabe gemäß Satz 1 Nr. 3 in einer Stunde und 30 Minuten zu bearbeiten. Die Prüfungszeit an einem Tag soll fünf Stunden nicht überschreiten.</w:t>
      </w:r>
    </w:p>
    <w:p>
      <w:r>
        <w:rPr>
          <w:color w:val="555555"/>
          <w:sz w:val="17"/>
        </w:rPr>
        <w:t xml:space="preserve">Zitiervorschlag: § 40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