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FachV-VermGeo (Bayern) — Ausbildungsrahmenplan, Zeitplan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Ausbildung der Dienstanfänger und Dienstanfängerinnen wird vom Landesamt für Digitalisierung, Breitband und Vermessung in Zusammenarbeit mit dem Prüfungsausschuss (§ 38) im Einvernehmen mit dem Staatsministerium ein Ausbildungsrahmenplan erstellt.</w:t>
      </w:r>
    </w:p>
    <w:p>
      <w:r>
        <w:t xml:space="preserve">(2) Das Landesamt für Digitalisierung, Breitband und Vermessung stellt für die Ausbildung einen Zeitplan auf und gibt ihn den Dienstanfängern und Dienstanfängerinnen schriftlich bekannt.</w:t>
      </w:r>
    </w:p>
    <w:p>
      <w:r>
        <w:t xml:space="preserve">(3) Über die Ausbildung der Dienstanfänger und Dienstanfängerinnen und zur Beurteilung ihrer Leistungen sind Nachweise (§ 34) zu führen.</w:t>
      </w:r>
    </w:p>
    <w:p>
      <w:r>
        <w:rPr>
          <w:color w:val="555555"/>
          <w:sz w:val="17"/>
        </w:rPr>
        <w:t xml:space="preserve">Zitiervorschlag: § 32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