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FachV-VermGeo (Bayern) — Ermittlung der Prüfungsgesamtpunktzahl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Ermittlung der Prüfungsgesamtpunktzahl werden die Punktzahlen der jeweiligen schriftlichen Prüfungsaufgaben mit der Durchschnittspunktzahl der mündlichen Prüfung nach § 20 Abs. 2 Satz 2 addiert. Diese Summe wird durch die Zahl vier geteilt. Das auf zwei Dezimalstellen gerundete Ergebnis ergibt die Prüfungsgesamtpunktzahl.</w:t>
      </w:r>
    </w:p>
    <w:p>
      <w:r>
        <w:t xml:space="preserve">(2) Die errechnete Prüfungsgesamtpunktzahl entsprechend § 28 Abs. 5 APO entspricht folgenden Noten:</w:t>
      </w:r>
    </w:p>
    <w:p>
      <w:r>
        <w:t xml:space="preserve">1.</w:t>
      </w:r>
    </w:p>
    <w:p>
      <w:r>
        <w:t xml:space="preserve">13,50</w:t>
      </w:r>
    </w:p>
    <w:p>
      <w:r>
        <w:t xml:space="preserve">bis</w:t>
      </w:r>
    </w:p>
    <w:p>
      <w:r>
        <w:t xml:space="preserve">15</w:t>
      </w:r>
    </w:p>
    <w:p>
      <w:r>
        <w:t xml:space="preserve">Punkte</w:t>
      </w:r>
    </w:p>
    <w:p>
      <w:r>
        <w:t xml:space="preserve">=</w:t>
      </w:r>
    </w:p>
    <w:p>
      <w:r>
        <w:t xml:space="preserve">sehr gut,</w:t>
      </w:r>
    </w:p>
    <w:p>
      <w:r>
        <w:t xml:space="preserve">2.</w:t>
      </w:r>
    </w:p>
    <w:p>
      <w:r>
        <w:t xml:space="preserve">11,00</w:t>
      </w:r>
    </w:p>
    <w:p>
      <w:r>
        <w:t xml:space="preserve">bis</w:t>
      </w:r>
    </w:p>
    <w:p>
      <w:r>
        <w:t xml:space="preserve">13,49</w:t>
      </w:r>
    </w:p>
    <w:p>
      <w:r>
        <w:t xml:space="preserve">Punkte</w:t>
      </w:r>
    </w:p>
    <w:p>
      <w:r>
        <w:t xml:space="preserve">=</w:t>
      </w:r>
    </w:p>
    <w:p>
      <w:r>
        <w:t xml:space="preserve">gut,</w:t>
      </w:r>
    </w:p>
    <w:p>
      <w:r>
        <w:t xml:space="preserve">3.</w:t>
      </w:r>
    </w:p>
    <w:p>
      <w:r>
        <w:t xml:space="preserve">8,00</w:t>
      </w:r>
    </w:p>
    <w:p>
      <w:r>
        <w:t xml:space="preserve">bis</w:t>
      </w:r>
    </w:p>
    <w:p>
      <w:r>
        <w:t xml:space="preserve">10,99</w:t>
      </w:r>
    </w:p>
    <w:p>
      <w:r>
        <w:t xml:space="preserve">Punkte</w:t>
      </w:r>
    </w:p>
    <w:p>
      <w:r>
        <w:t xml:space="preserve">=</w:t>
      </w:r>
    </w:p>
    <w:p>
      <w:r>
        <w:t xml:space="preserve">befriedigend,</w:t>
      </w:r>
    </w:p>
    <w:p>
      <w:r>
        <w:t xml:space="preserve">4.</w:t>
      </w:r>
    </w:p>
    <w:p>
      <w:r>
        <w:t xml:space="preserve">5,00</w:t>
      </w:r>
    </w:p>
    <w:p>
      <w:r>
        <w:t xml:space="preserve">bis</w:t>
      </w:r>
    </w:p>
    <w:p>
      <w:r>
        <w:t xml:space="preserve">7,99</w:t>
      </w:r>
    </w:p>
    <w:p>
      <w:r>
        <w:t xml:space="preserve">Punkte</w:t>
      </w:r>
    </w:p>
    <w:p>
      <w:r>
        <w:t xml:space="preserve">=</w:t>
      </w:r>
    </w:p>
    <w:p>
      <w:r>
        <w:t xml:space="preserve">ausreichend,</w:t>
      </w:r>
    </w:p>
    <w:p>
      <w:r>
        <w:t xml:space="preserve">5.</w:t>
      </w:r>
    </w:p>
    <w:p>
      <w:r>
        <w:t xml:space="preserve">2,00</w:t>
      </w:r>
    </w:p>
    <w:p>
      <w:r>
        <w:t xml:space="preserve">bis</w:t>
      </w:r>
    </w:p>
    <w:p>
      <w:r>
        <w:t xml:space="preserve">4,99</w:t>
      </w:r>
    </w:p>
    <w:p>
      <w:r>
        <w:t xml:space="preserve">Punkte</w:t>
      </w:r>
    </w:p>
    <w:p>
      <w:r>
        <w:t xml:space="preserve">=</w:t>
      </w:r>
    </w:p>
    <w:p>
      <w:r>
        <w:t xml:space="preserve">mangelhaft,</w:t>
      </w:r>
    </w:p>
    <w:p>
      <w:r>
        <w:t xml:space="preserve">6.</w:t>
      </w:r>
    </w:p>
    <w:p>
      <w:r>
        <w:t xml:space="preserve">0</w:t>
      </w:r>
    </w:p>
    <w:p>
      <w:r>
        <w:t xml:space="preserve">bis</w:t>
      </w:r>
    </w:p>
    <w:p>
      <w:r>
        <w:t xml:space="preserve">1,99 Punkte</w:t>
      </w:r>
    </w:p>
    <w:p>
      <w:r>
        <w:t xml:space="preserve">Punkte</w:t>
      </w:r>
    </w:p>
    <w:p>
      <w:r>
        <w:t xml:space="preserve">=</w:t>
      </w:r>
    </w:p>
    <w:p>
      <w:r>
        <w:t xml:space="preserve">ungenügend.</w:t>
      </w:r>
    </w:p>
    <w:p>
      <w:r>
        <w:t xml:space="preserve">(3) Die Qualifikationsprüfung ist nicht bestanden, wenn die Prüfungsgesamtpunktzahl schlechter als 5,00 Punkte ist oder in einer Prüfungsaufgabe weniger als 2 Punkte oder in zwei Prüfungsaufgaben weniger als 5 Punkte erreicht werden.</w:t>
      </w:r>
    </w:p>
    <w:p>
      <w:r>
        <w:rPr>
          <w:color w:val="555555"/>
          <w:sz w:val="17"/>
        </w:rPr>
        <w:t xml:space="preserve">Zitiervorschlag: § 21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