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FachV-UVAD (Bayern) — Auswahl</w:t>
      </w:r>
    </w:p>
    <w:p>
      <w:r>
        <w:rPr>
          <w:color w:val="555555"/>
          <w:sz w:val="18"/>
        </w:rPr>
        <w:t xml:space="preserve">Verordnung über die fachlichen Schwerpunkte Unfallversicherung und Aufsichtsdienst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den Einstieg in der dritten Qualifikationsebene ist eine nach Art. 7 Abs. 1 Satz 1 Nr. 3 und Satz 2 LlbG sowie Art. 16 Abs. 1 des HföD-Gesetzes geforderte Vorbildung nachzuweisen.</w:t>
      </w:r>
    </w:p>
    <w:p>
      <w:r>
        <w:t xml:space="preserve">(2) Bewerber und Bewerberinnen haben bei ihrer Bewerbung anzugeben, ob und mit welchem Ergebnis sie an einem besonderen Auswahlverfahren mit Gültigkeit für das Einstellungsjahr teilgenommen haben.</w:t>
      </w:r>
    </w:p>
    <w:p>
      <w:r>
        <w:t xml:space="preserve">(3) Die sonstigen Zugangsvoraussetzungen für die Einstellung in den Vorbereitungsdienst bleiben unberührt.</w:t>
      </w:r>
    </w:p>
    <w:p>
      <w:r>
        <w:rPr>
          <w:color w:val="555555"/>
          <w:sz w:val="17"/>
        </w:rPr>
        <w:t xml:space="preserve">Zitiervorschlag: § 5 FachV-UVAD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https://recht.nulegal.eu/gesetze/FachV-UVAD/5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