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FachV-StF (Bayern) — Bekanntgabe des Ergebnisses der Zwischenprüfung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oder die Vorsitzende des Prüfungsausschusses teilt dem Prüfungsteilnehmer oder der Prüfungsteilnehmerin die Bewertung der Prüfungsarbeiten, die Endpunktzahl und die Prüfungsgesamtnote schriftlich mit.</w:t>
      </w:r>
    </w:p>
    <w:p>
      <w:r>
        <w:t xml:space="preserve">(2) Wer die Prüfung bestanden hat, erhält ein Zeugnis. Prüfungsteilnehmer und Prüfungsteilnehmerinnen, die die Zwischenprüfung endgültig nicht bestanden haben, erhalten eine schriftliche Mitteilung über das Nichtbestehen der Prüfung.</w:t>
      </w:r>
    </w:p>
    <w:p>
      <w:r>
        <w:rPr>
          <w:color w:val="555555"/>
          <w:sz w:val="17"/>
        </w:rPr>
        <w:t xml:space="preserve">Zitiervorschlag: § 35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