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FachV-J (Bayern) — Mündlich-praktische Prüfung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mündlich-praktischen Prüfung bewältigen die Prüflinge zwei vollzugliche Arbeitssituationen und unterziehen sich einer mündlichen Befragung. Für jede Arbeitssituation und für die Befragung ist jeweils eine Prüfungsdauer von etwa 30 Minuten vorzusehen.</w:t>
      </w:r>
    </w:p>
    <w:p>
      <w:r>
        <w:t xml:space="preserve">(2) Die mündliche Befragung erstreckt sich auf die in Anlage 2 genannten Fächer und kann für maximal fünf Prüflinge gemeinsam durchgeführt werden. Neben den fachlichen Kenntnissen ist insbesondere zu prüfen, ob die Prüflinge über die notwendigen methodischen und sozialen Kompetenzen verfügen.</w:t>
      </w:r>
    </w:p>
    <w:p>
      <w:r>
        <w:t xml:space="preserve">(3) Die Prüfung kann an mehreren aufeinanderfolgenden Tagen mit unterschiedlichen Arbeitssituationen durchgeführt werden. Die Zuordnung der Prüflinge zu einem Prüfungstag ist im Losverfahren vorzunehmen.</w:t>
      </w:r>
    </w:p>
    <w:p>
      <w:r>
        <w:t xml:space="preserve">(4) Jede Prüferin und jeder Prüfer bewertet die Bewältigung der einzelnen Arbeitssituationen und die mündliche Befragung selbstständig und unabhängig jeweils mit Punkten gemäß § 10. Das Gesamtergebnis der mündlich-praktischen Prüfung errechnet sich aus der Summe aller Einzelbewertungen geteilt durch neun.</w:t>
      </w:r>
    </w:p>
    <w:p>
      <w:r>
        <w:t xml:space="preserve">(5) Das Ergebnis der mündlich-praktischen Prüfung ist den Prüflingen mündlich mitzuteilen. Über die Prüfung ist eine Niederschrift zu fertigen.</w:t>
      </w:r>
    </w:p>
    <w:p>
      <w:r>
        <w:rPr>
          <w:color w:val="555555"/>
          <w:sz w:val="17"/>
        </w:rPr>
        <w:t xml:space="preserve">Zitiervorschlag: § 53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