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FachV-J (Bayern) — Vorsitzende der Prüfungsausschüsse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nach § 13 Abs. 2 und 3 der Allgemeinen Prüfungsordnung (APO) werden von den vorsitzenden Mitgliedern der Prüfungsausschüsse wahrgenommen.</w:t>
      </w:r>
    </w:p>
    <w:p>
      <w:r>
        <w:t xml:space="preserve">(2) Das vorsitzende Mitglied ist befugt, an Stelle des Prüfungsausschusses unaufschiebbare Entscheidungen allein zu treffen. Hiervon ist der Prüfungsausschuss alsbald in Kenntnis zu setzen.</w:t>
      </w:r>
    </w:p>
    <w:p>
      <w:r>
        <w:rPr>
          <w:color w:val="555555"/>
          <w:sz w:val="17"/>
        </w:rPr>
        <w:t xml:space="preserve">Zitiervorschlag: § 15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