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FachV-Fw (Bayern) — Besondere Einstellungsvoraussetzungen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den Vorbereitungsdienst zum Einstieg in der zweiten Qualifikationsebene kann eingestellt werden, wer zusätzlich zu den allgemeinen Voraussetzungen nach § 12</w:t>
      </w:r>
    </w:p>
    <w:p>
      <w:r>
        <w:t xml:space="preserve">1. mindestens den erfolgreichen Mittelschulabschluss oder einen vom Staatsministerium für Unterricht und Kultus als gleichwertig anerkannten Bildungsstand hat,</w:t>
      </w:r>
    </w:p>
    <w:p>
      <w:r>
        <w:t xml:space="preserve">2. eine abgeschlossene Berufsausbildung nachweist, die für den feuerwehrtechnischen Dienst förderlich ist, und</w:t>
      </w:r>
    </w:p>
    <w:p>
      <w:r>
        <w:t xml:space="preserve">3. die Einstellungsprüfung (§ 17) bestanden hat.</w:t>
      </w:r>
    </w:p>
    <w:p>
      <w:r>
        <w:t xml:space="preserve">In den Vorbereitungsdienst zum Einstieg in der zweiten Qualifikationsebene kann auch eingestellt werden, wer zusätzlich zu den allgemeinen Voraussetzungen nach § 12 die zweijährige Ausbildung als Dienstanfänger oder Dienstanfängerin im feuerwehrtechnischen Dienst im Schwerpunkt „Handwerk und Technik“ oder im Schwerpunkt „Leitstellen“ absolviert und die Abschlussprüfung nach § 48 erfolgreich abgeschlossen hat.</w:t>
      </w:r>
    </w:p>
    <w:p>
      <w:r>
        <w:t xml:space="preserve">(2) In den Vorbereitungsdienst zum Einstieg in der dritten Qualifikationsebene kann eingestellt werden, wer zusätzlich zu den allgemeinen Voraussetzungen nach § 12</w:t>
      </w:r>
    </w:p>
    <w:p>
      <w:r>
        <w:t xml:space="preserve">1. einen Diplom- oder Bachelorstudiengang an einer Fachhochschule oder Hochschule in einer für den feuerwehrtechnischen Dienst geeigneten Fachrichtung erfolgreich abgeschlossen hat,</w:t>
      </w:r>
    </w:p>
    <w:p>
      <w:r>
        <w:t xml:space="preserve">2. bis zum Beginn des Vorbereitungsdienstes ein Jahr in feuerwehrbezogenen Aufgaben bei dem Dienstherrn tätig war und</w:t>
      </w:r>
    </w:p>
    <w:p>
      <w:r>
        <w:t xml:space="preserve">3. die Qualifikationsprüfung für den Einstieg in der zweiten Qualifikationsebene (§ 21) erfolgreich abgeschlossen hat.</w:t>
      </w:r>
    </w:p>
    <w:p>
      <w:r>
        <w:t xml:space="preserve">Im Zeitpunkt der Einstellung in den Vorbereitungsdienst soll der Nachweis der Gruppenführerqualifikation vorliegen. Auf die Zeit nach Satz 1 Nr. 2 können</w:t>
      </w:r>
    </w:p>
    <w:p>
      <w:r>
        <w:t xml:space="preserve">1. bis zu einer Dauer von sechs Monaten eine berufliche Tätigkeit, die nach dem Abschluss im Sinn von Satz 1 Nr. 1 ausgeübt wurde und dem Ziel der Ausbildung dient oder</w:t>
      </w:r>
    </w:p>
    <w:p>
      <w:r>
        <w:t xml:space="preserve">2. bis zu einer Dauer von neun Monaten bereits absolvierte Ausbildungszeiten für den Grundausbildungslehrgang und Gruppenführerlehrgang</w:t>
      </w:r>
    </w:p>
    <w:p>
      <w:r>
        <w:t xml:space="preserve">angerechnet werden.</w:t>
      </w:r>
    </w:p>
    <w:p>
      <w:r>
        <w:t xml:space="preserve">(3) In den Vorbereitungsdienst zum Einstieg in der vierten Qualifikationsebene kann eingestellt werden, wer zusätzlich zu den allgemeinen Voraussetzungen nach § 12 einen für den feuerwehrtechnischen Dienst förderlichen Diplom-, Magister- oder Masterstudiengang an einer Fachhochschule oder Hochschule erfolgreich abgeschlossen hat.</w:t>
      </w:r>
    </w:p>
    <w:p>
      <w:r>
        <w:rPr>
          <w:color w:val="555555"/>
          <w:sz w:val="17"/>
        </w:rPr>
        <w:t xml:space="preserve">Zitiervorschlag: § 13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