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FachV-Forst (Bayern) — Qualifikationsprüfung</w:t>
      </w:r>
    </w:p>
    <w:p>
      <w:r>
        <w:rPr>
          <w:color w:val="555555"/>
          <w:sz w:val="18"/>
        </w:rPr>
        <w:t xml:space="preserve">Fachverordnung Forst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Beamtinnen und Beamten auf Widerruf haben an der gegen Ende der Ausbildung stattfindenden Qualifikationsprüfung teilzunehmen. Über die Zulassung zur Prüfung entscheidet das Prüfungsamt.</w:t>
      </w:r>
    </w:p>
    <w:p>
      <w:r>
        <w:t xml:space="preserve">(2) Die Einzelheiten über die Prüfungszulassung, insbesondere über die Zulassung nicht im Vorbereitungsdienst stehender Prüfungswiederholerinnen und -wiederholer (§ 27), regelt das Staatsministerium.</w:t>
      </w:r>
    </w:p>
    <w:p>
      <w:r>
        <w:rPr>
          <w:color w:val="555555"/>
          <w:sz w:val="17"/>
        </w:rPr>
        <w:t xml:space="preserve">Zitiervorschlag: § 10 FachV-Forst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https://recht.nulegal.eu/gesetze/FachV-Forst/10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