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FachV-Arch (Bayern) — Ausbildungsarchive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berufspraktische Ausbildung wird an bayerischen staatlichen Archiven abgeleistet; sie kann mit Zustimmung des betreffenden Archivträgers teilweise an einem nichtstaatlichen öffentlichen Archiv abgeleistet werden.</w:t>
      </w:r>
    </w:p>
    <w:p>
      <w:r>
        <w:t xml:space="preserve">(2) Die Beamten und Beamtinnen werden von der Generaldirektion der Staatlichen Archive Bayerns auf die Ausbildungsarchive verteilt, bei nichtstaatlichen Referendaren und Referendarinnen, Anwärtern und Anwärterinnen im Einvernehmen mit dem jeweiligen Dienstherrn.</w:t>
      </w:r>
    </w:p>
    <w:p>
      <w:r>
        <w:rPr>
          <w:color w:val="555555"/>
          <w:sz w:val="17"/>
        </w:rPr>
        <w:t xml:space="preserve">Zitiervorschlag: § 7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