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FachV-Arch (Bayern) — Dauer und Gestaltung des Vorbereitungsdienstes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dauert drei Jahre. Er umfasst das Fachstudium und das berufspraktische Studium mit begleitendem Unterricht. Fachstudium und begleitende Unterrichtsveranstaltungen umfassen mindestens 2 400 Unterrichtsstunden.</w:t>
      </w:r>
    </w:p>
    <w:p>
      <w:r>
        <w:t xml:space="preserve">(2) Der Vorbereitungsdienst gliedert sich in sieben Ausbildungsabschnitte:</w:t>
      </w:r>
    </w:p>
    <w:p>
      <w:r>
        <w:t xml:space="preserve">1. erster Fachstudienabschnitt: 3 Monate,</w:t>
      </w:r>
    </w:p>
    <w:p>
      <w:r>
        <w:t xml:space="preserve">2. Einführungspraktikum: 5 Monate,</w:t>
      </w:r>
    </w:p>
    <w:p>
      <w:r>
        <w:t xml:space="preserve">3. zweiter Fachstudienabschnitt: 5 Monate,</w:t>
      </w:r>
    </w:p>
    <w:p>
      <w:r>
        <w:t xml:space="preserve">4. Hauptpraktikum: 7 Monate,</w:t>
      </w:r>
    </w:p>
    <w:p>
      <w:r>
        <w:t xml:space="preserve">5. dritter Fachstudienabschnitt: 5 Monate,</w:t>
      </w:r>
    </w:p>
    <w:p>
      <w:r>
        <w:t xml:space="preserve">6. Abschlusspraktikum: 6 Monate,</w:t>
      </w:r>
    </w:p>
    <w:p>
      <w:r>
        <w:t xml:space="preserve">7. vierter Fachstudienabschnitt: 5 Monate.</w:t>
      </w:r>
    </w:p>
    <w:p>
      <w:r>
        <w:rPr>
          <w:color w:val="555555"/>
          <w:sz w:val="17"/>
        </w:rPr>
        <w:t xml:space="preserve">Zitiervorschlag: § 30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