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FachV-Arch (Bayern) — Prüfungszeugnis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Prüfungsteilnehmer und Prüfungsteilnehmerinnen, die die Qualifikationsprüfung bestanden haben, erhalten ein Prüfungszeugnis, aus dem die Gesamtprüfungsnote nach Notenstufe und Zahlenwert zu ersehen ist.</w:t>
      </w:r>
    </w:p>
    <w:p>
      <w:r>
        <w:t xml:space="preserve">(2) Prüfungsteilnehmern und Prüfungsteilnehmerinnen, die die Qualifikationsprüfung mit der Note „ausreichend“ bestanden haben, wird das Zeugnis nur dahin erteilt, dass sie die Prüfung bestanden haben.</w:t>
      </w:r>
    </w:p>
    <w:p>
      <w:r>
        <w:rPr>
          <w:color w:val="555555"/>
          <w:sz w:val="17"/>
        </w:rPr>
        <w:t xml:space="preserve">Zitiervorschlag: § 17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