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77 FZV 2023 — Ordnungswidrigkeiten</w:t>
      </w:r>
    </w:p>
    <w:p>
      <w:r>
        <w:rPr>
          <w:color w:val="555555"/>
          <w:sz w:val="18"/>
        </w:rPr>
        <w:t xml:space="preserve">Fahrzeug-Zulassungsverordnung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Ordnungswidrig im Sinne des § 24 Absatz 1 des Straßenverkehrsgesetzes handelt, wer vorsätzlich oder fahrlässig</w:t>
      </w:r>
    </w:p>
    <w:p>
      <w:pPr>
        <w:ind w:left="420"/>
      </w:pPr>
      <w:r>
        <w:t xml:space="preserve">1. entgegen § 3 Absatz 1 Satz 1, § 4 Absatz 1, 2 Satz 1 oder Absatz 3 Satz 1 oder 2, § 9 Absatz 2 Satz 6 Nummer 1, § 10 Absatz 3 Satz 6 Nummer 1, § 12 Absatz 13 Satz 1, § 26 Absatz 5 Satz 3, § 41 Absatz 6 Satz 3, § 42 Absatz 3 Satz 4 oder Absatz 4 Satz 3, § 43 Absatz 2 Satz 5, § 45 Absatz 2 Satz 5, § 53 Absatz 7, § 54 Absatz 4 oder § 56 Absatz 4 ein Fahrzeug in Betrieb setzt,</w:t>
      </w:r>
    </w:p>
    <w:p>
      <w:pPr>
        <w:ind w:left="420"/>
      </w:pPr>
      <w:r>
        <w:t xml:space="preserve">2. entgegen § 3 Absatz 5, § 4 Absatz 6, § 5 Absatz 2 Satz 2, § 9 Absatz 2 Satz 7 Nummer 1, § 10 Absatz 3 Satz 7 Nummer 1, § 12 Absatz 12 Satz 4 oder Absatz 13 Satz 2, § 15 Absatz 1 Satz 6 oder Absatz 4 Satz 3, § 26 Absatz 5 Satz 4, § 41 Absatz 6 Satz 4, § 42 Absatz 3 Satz 5 oder Absatz 4 Satz 4, § 43 Absatz 2 Satz 6 oder § 45 Absatz 1 Satz 6 oder Absatz 2 Satz 6 die Inbetriebsetzung eines Fahrzeuges anordnet oder zulässt,</w:t>
      </w:r>
    </w:p>
    <w:p>
      <w:pPr>
        <w:ind w:left="420"/>
      </w:pPr>
      <w:r>
        <w:t xml:space="preserve">3. entgegen § 4 Absatz 4 ein Kraftfahrzeug oder einen Krankenfahrstuhl nicht, nicht richtig, nicht vollständig oder nicht in der vorgeschriebenen Weise kennzeichnet,</w:t>
      </w:r>
    </w:p>
    <w:p>
      <w:pPr>
        <w:ind w:left="420"/>
      </w:pPr>
      <w:r>
        <w:t xml:space="preserve">4. entgegen § 4 Absatz 5 Satz 1, § 13 Absatz 6 Satz 1, § 31 Satz 3, § 41 Absatz 3 Satz 2, § 42 Absatz 5 Satz 3, § 43 Absatz 2 Satz 2 oder § 46 Absatz 6 ein dort genanntes Dokument nicht mitführt oder nicht oder nicht rechtzeitig aushändigt,</w:t>
      </w:r>
    </w:p>
    <w:p>
      <w:pPr>
        <w:ind w:left="420"/>
      </w:pPr>
      <w:r>
        <w:t xml:space="preserve">5. entgegen § 4 Absatz 5 Satz 2, § 41 Absatz 3 Satz 5 oder § 56 Absatz 2 Nummer 1 ein dort genanntes Dokument nicht aufbewahrt oder nicht oder nicht rechtzeitig aushändigt,</w:t>
      </w:r>
    </w:p>
    <w:p>
      <w:pPr>
        <w:ind w:left="420"/>
      </w:pPr>
      <w:r>
        <w:t xml:space="preserve">6. einer vollziehbaren Anordnung nach § 5 Absatz 1 oder § 15 Absatz 1 Satz 5, Absatz 4 Satz 2 oder Absatz 5 Satz 8 zuwiderhandelt,</w:t>
      </w:r>
    </w:p>
    <w:p>
      <w:pPr>
        <w:ind w:left="420"/>
      </w:pPr>
      <w:r>
        <w:t xml:space="preserve">7. entgegen § 5 Absatz 2 Satz 1, § 17 Absatz 1 Satz 1, auch in Verbindung mit § 17 Absatz 2 Satz 1, oder entgegen § 51 Absatz 3 ein Fahrzeug nicht, nicht richtig oder nicht rechtzeitig außer Betrieb setzen lässt,</w:t>
      </w:r>
    </w:p>
    <w:p>
      <w:pPr>
        <w:ind w:left="420"/>
      </w:pPr>
      <w:r>
        <w:t xml:space="preserve">8. entgegen § 7 Absatz 4 Satz 2 ein dort genanntes Dokument nicht, nicht richtig, nicht in der vorgeschriebenen Weise oder nicht rechtzeitig auslegt,</w:t>
      </w:r>
    </w:p>
    <w:p>
      <w:pPr>
        <w:ind w:left="420"/>
      </w:pPr>
      <w:r>
        <w:t xml:space="preserve">9. entgegen § 9 Absatz 2 Satz 5 oder § 12 Absatz 12 Satz 3 ein Wechselkennzeichen oder ein Zeichen führt,</w:t>
      </w:r>
    </w:p>
    <w:p>
      <w:pPr>
        <w:ind w:left="420"/>
      </w:pPr>
      <w:r>
        <w:t xml:space="preserve">10. entgegen § 9 Absatz 2 Satz 6 Nummer 2 oder § 10 Absatz 3 Satz 6 Nummer 2 ein Fahrzeug abstellt,</w:t>
      </w:r>
    </w:p>
    <w:p>
      <w:pPr>
        <w:ind w:left="420"/>
      </w:pPr>
      <w:r>
        <w:t xml:space="preserve">11. entgegen § 9 Absatz 2 Satz 7 Nummer 2 oder § 10 Absatz 3 Satz 7 Nummer 2 das Abstellen eines Fahrzeuges anordnet oder zulässt,</w:t>
      </w:r>
    </w:p>
    <w:p>
      <w:pPr>
        <w:ind w:left="420"/>
      </w:pPr>
      <w:r>
        <w:t xml:space="preserve">12. entgegen § 14 Absatz 5 Satz 1 oder 2 oder § 15 Absatz 3 Satz 1 oder 2, auch in Verbindung mit § 15 Absatz 3 Satz 3, eine Anzeige nicht, nicht richtig, nicht vollständig, nicht in der vorgeschriebenen Weise oder nicht rechtzeitig erstattet,</w:t>
      </w:r>
    </w:p>
    <w:p>
      <w:pPr>
        <w:ind w:left="420"/>
      </w:pPr>
      <w:r>
        <w:t xml:space="preserve">13. entgegen § 15 Absatz 1 Satz 1 oder 2, jeweils auch in Verbindung mit Satz 3, oder entgegen § 15 Absatz 5 Satz 1 oder § 41 Absatz 5 Satz 2 eine Mitteilung nicht, nicht richtig, nicht vollständig oder nicht rechtzeitig macht,</w:t>
      </w:r>
    </w:p>
    <w:p>
      <w:pPr>
        <w:ind w:left="420"/>
      </w:pPr>
      <w:r>
        <w:t xml:space="preserve">14. entgegen § 15 Absatz 4 Satz 1 eine Änderung der Angaben nicht, nicht richtig, nicht vollständig oder nicht rechtzeitig beantragt oder die Zulassungsbescheinigung Teil I nicht oder nicht rechtzeitig zur Änderung vorlegt,</w:t>
      </w:r>
    </w:p>
    <w:p>
      <w:pPr>
        <w:ind w:left="420"/>
      </w:pPr>
      <w:r>
        <w:t xml:space="preserve">15. entgegen § 15 Absatz 5 Satz 4 Nummer 1 eine Mitteilung nicht, nicht richtig, nicht vollständig oder nicht rechtzeitig macht oder einen Nachweis nicht oder nicht rechtzeitig erbringt,</w:t>
      </w:r>
    </w:p>
    <w:p>
      <w:pPr>
        <w:ind w:left="420"/>
      </w:pPr>
      <w:r>
        <w:t xml:space="preserve">16. entgegen § 15 Absatz 5 Satz 4 Nummer 2 die Ausfertigung eines dort genannten Dokuments nicht oder nicht rechtzeitig beantragt,</w:t>
      </w:r>
    </w:p>
    <w:p>
      <w:pPr>
        <w:ind w:left="420"/>
      </w:pPr>
      <w:r>
        <w:t xml:space="preserve">17. entgegen § 15 Absatz 5 Satz 4 Nummer 3 ein dort genanntes Dokument nicht oder nicht rechtzeitig zur Umschreibung vorlegt,</w:t>
      </w:r>
    </w:p>
    <w:p>
      <w:pPr>
        <w:ind w:left="420"/>
      </w:pPr>
      <w:r>
        <w:t xml:space="preserve">18. entgegen § 15 Absatz 5 Satz 4 Nummer 4 die Zuteilung eines Kennzeichens nicht oder nicht rechtzeitig beantragt und eine dort genannte Mitteilung nicht, nicht richtig oder nicht rechtzeitig macht,</w:t>
      </w:r>
    </w:p>
    <w:p>
      <w:pPr>
        <w:ind w:left="420"/>
      </w:pPr>
      <w:r>
        <w:t xml:space="preserve">19. entgegen § 17 Absatz 1 Satz 3, Absatz 4 Satz 2 oder Absatz 5 Satz 2 ein dort genanntes Dokument nicht oder nicht rechtzeitig übergibt,</w:t>
      </w:r>
    </w:p>
    <w:p>
      <w:pPr>
        <w:ind w:left="420"/>
      </w:pPr>
      <w:r>
        <w:t xml:space="preserve">20. entgegen § 26 Absatz 5 Satz 1 einen Plakettenträger nicht, nicht richtig, nicht in der vorgeschriebenen Weise oder nicht rechtzeitig anbringt,</w:t>
      </w:r>
    </w:p>
    <w:p>
      <w:pPr>
        <w:ind w:left="420"/>
      </w:pPr>
      <w:r>
        <w:t xml:space="preserve">21. entgegen § 26 Absatz 5 Satz 2 einen Plakettenträger anbringt,</w:t>
      </w:r>
    </w:p>
    <w:p>
      <w:pPr>
        <w:ind w:left="420"/>
      </w:pPr>
      <w:r>
        <w:t xml:space="preserve">22. entgegen § 28 Satz 2 oder § 32 Absatz 2 ein dort genanntes Dokument nicht, nicht richtig oder nicht in der vorgeschriebenen Weise auslegt oder nicht mitführt oder nicht oder nicht rechtzeitig aushändigt,</w:t>
      </w:r>
    </w:p>
    <w:p>
      <w:pPr>
        <w:ind w:left="420"/>
      </w:pPr>
      <w:r>
        <w:t xml:space="preserve">23. entgegen § 41 Absatz 3 Satz 1 eine dort genannte Angabe nicht, nicht richtig, nicht vollständig oder nicht rechtzeitig einträgt,</w:t>
      </w:r>
    </w:p>
    <w:p>
      <w:pPr>
        <w:ind w:left="420"/>
      </w:pPr>
      <w:r>
        <w:t xml:space="preserve">24. entgegen § 41 Absatz 3 Satz 3 oder 4 eine Aufzeichnung nicht, nicht richtig, nicht vollständig oder nicht rechtzeitig vornimmt,</w:t>
      </w:r>
    </w:p>
    <w:p>
      <w:pPr>
        <w:ind w:left="420"/>
      </w:pPr>
      <w:r>
        <w:t xml:space="preserve">25. entgegen § 41 Absatz 3 Satz 6 ein Kennzeichenschild oder ein Fahrzeugscheinheft nicht oder nicht rechtzeitig vorlegt,</w:t>
      </w:r>
    </w:p>
    <w:p>
      <w:pPr>
        <w:ind w:left="420"/>
      </w:pPr>
      <w:r>
        <w:t xml:space="preserve">26. entgegen § 42 Absatz 3 Satz 1 oder § 43 Absatz 2 Satz 1 ein dort genanntes Kennzeichen verwendet,</w:t>
      </w:r>
    </w:p>
    <w:p>
      <w:pPr>
        <w:ind w:left="420"/>
      </w:pPr>
      <w:r>
        <w:t xml:space="preserve">27. entgegen § 47 Absatz 1 Satz 1 oder Absatz 2 Satz 1 nicht sicherstellt, dass ein Kraftfahrzeug ein dort genanntes Kennzeichen oder Unterscheidungszeichen führt oder</w:t>
      </w:r>
    </w:p>
    <w:p>
      <w:pPr>
        <w:ind w:left="420"/>
      </w:pPr>
      <w:r>
        <w:t xml:space="preserve">28. entgegen § 52 Absatz 1 Satz 6 die dort genannte Bescheinigung nicht mitführt, nicht oder nicht rechtzeitig aushändigt oder nicht oder nicht rechtzeitig vorzeigt.</w:t>
      </w:r>
    </w:p>
    <w:p>
      <w:r>
        <w:rPr>
          <w:color w:val="555555"/>
          <w:sz w:val="17"/>
        </w:rPr>
        <w:t xml:space="preserve">Zitiervorschlag: § 77 FZV 2023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https://recht.nulegal.eu/gesetze/FZV%202023/77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