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FZV 2011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Historische Fassung: Stand 10.06.2019 bis 01.09.2023. Dies ist nicht die aktuelle Fassung.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FZV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https://recht.nulegal.eu/gesetze/FZV%202011/schlussformel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