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FZV 2011 — Rote Versicherungskennzeichen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10.06.2019 bis 01.09.2023. Dies ist nicht die aktuelle Fassung.</w:t>
      </w:r>
    </w:p>
    <w:p>
      <w:r>
        <w:t xml:space="preserve">Fahrten im Sinne des § 16 Absatz 1 dürfen mit Kraftfahrzeugen im Sinne des § 4 Absatz 3 Satz 1 vorbehaltlich § 4 Absatz 1 auch mit roten Versicherungskennzeichen nach dem Muster in Anlage 12 unternommen werden. § 26 Absatz 2 und 3 ist entsprechend mit der Maßgabe anzuwenden, dass der Buchstabenbereich der Erkennungsnummer mit dem Buchstaben Z beginnt. Das Kennzeichen ist nach § 27 in Verbindung mit Anlage 12 auszugestalten und anzubringen. Es braucht am Kraftfahrzeug nicht fest angebracht zu sein. Kraftfahrzeuge mit einem roten Versicherungskennzeichen dürfen im Übrigen nur nach Maßgabe des § 27 Absatz 7 in Betrieb gesetzt werden. Der Versicherer hat dem Kraftfahrt-Bundesamt die Halterdaten nach § 33 Absatz 1 Satz 1 Nummer 2 des Straßenverkehrsgesetzes und die in § 30 Absatz 5 genannten Fahrzeugdaten unverzüglich mitzuteilen.</w:t>
      </w:r>
    </w:p>
    <w:p>
      <w:r>
        <w:rPr>
          <w:color w:val="555555"/>
          <w:sz w:val="17"/>
        </w:rPr>
        <w:t xml:space="preserve">Zitiervorschlag: § 28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