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5b FVG 1971 — Übertragung von Bauaufgaben</w:t>
      </w:r>
    </w:p>
    <w:p>
      <w:r>
        <w:rPr>
          <w:color w:val="555555"/>
          <w:sz w:val="18"/>
        </w:rPr>
        <w:t xml:space="preserve">Finanzverwaltungsgesetz</w:t>
      </w:r>
    </w:p>
    <w:p>
      <w:r>
        <w:rPr>
          <w:color w:val="555555"/>
          <w:sz w:val="18"/>
        </w:rPr>
        <w:t xml:space="preserve">Stand: 28.05.2022 (konsolidierte Textfassung, kein amtliches Inkrafttretensdatum)</w:t>
      </w:r>
    </w:p>
    <w:p>
      <w:r>
        <w:t xml:space="preserve">Durch Verwaltungsvereinbarung mit dem jeweiligen Land kann der Bund die Leitung und Erledigung seiner Bauaufgaben im Wege der Organleihe Landesbehörden sowie Landesbetrieben, Sondervermögen des Landes und landesunmittelbaren juristischen Personen des öffentlichen Rechts übertragen. Die Verwaltungsvereinbarung muss vorsehen, dass die Landesbehörden die Anordnungen der fachlich zuständigen Bundesbehörde zu befolgen haben.</w:t>
      </w:r>
    </w:p>
    <w:p>
      <w:r>
        <w:rPr>
          <w:color w:val="555555"/>
          <w:sz w:val="17"/>
        </w:rPr>
        <w:t xml:space="preserve">Zitiervorschlag: § 5b FVG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https://recht.nulegal.eu/gesetze/FVG%201971/5b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