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FVG 1971 — Übergangsregelung Gleichstellungsbeauftragte</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Die erstmalige Wahl der Gleichstellungsbeauftragten der Generalzolldirektion sowie der Stellvertreterinnen findet spätestens bis zum 31. März 2016 statt.</w:t>
      </w:r>
    </w:p>
    <w:p>
      <w:r>
        <w:t xml:space="preserve">(2) Bis zur erstmaligen Wahl führen die bisherigen Gleichstellungsbeauftragten der Bundesfinanzdirektionen, des Zollkriminalamtes und des Bildungs- und Wissenschaftszentrums der Bundesfinanzverwaltung sowie die Stellvertreterinnen ihr Amt bei der Generalzolldirektion fort. Bis zur erstmaligen Wahl bleiben sie für die Beschäftigten derjenigen Dienststellen zuständig, für die sie vor der Einrichtung der Generalzolldirektion zuständig waren. Sofern Entscheidungen getroffen und Maßnahmen durchgeführt werden, die die gesamte Generalzolldirektion betreffen, sind bis zur erstmaligen Wahl alle bisherigen Gleichstellungsbeauftragten zu beteiligen.</w:t>
      </w:r>
    </w:p>
    <w:p>
      <w:r>
        <w:rPr>
          <w:color w:val="555555"/>
          <w:sz w:val="17"/>
        </w:rPr>
        <w:t xml:space="preserve">Zitiervorschlag: § 27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