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FUENFTER_RUNDFUNKAEND_STV (Brandenburg)</w:t>
      </w:r>
    </w:p>
    <w:p>
      <w:r>
        <w:rPr>
          <w:color w:val="555555"/>
          <w:sz w:val="18"/>
        </w:rPr>
        <w:t xml:space="preserve">Gesetz zu dem Fünften Rundfunkänderungsstaatsvertrag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8 Abs. 2 in Kraft tritt, ist im Gesetz- und Verordnungsblatt für das Land Brandenburg Teil I bekannt zu geben.</w:t>
      </w:r>
    </w:p>
    <w:p>
      <w:r>
        <w:t xml:space="preserve">Potsdam, den 19. Dezember 2000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 - Rundfunkstaatsvertrag</w:t>
      </w:r>
    </w:p>
    <w:p>
      <w:r>
        <w:t xml:space="preserve">zum Staatsvertrag - ARD-Staatsvertrag</w:t>
      </w:r>
    </w:p>
    <w:p>
      <w:r>
        <w:t xml:space="preserve">zum Staatsvertrag - ZDF-Staatsvertrag</w:t>
      </w:r>
    </w:p>
    <w:p>
      <w:r>
        <w:t xml:space="preserve">zum Staatsvertrag - Deutschlandradio-Staatsvertrag</w:t>
      </w:r>
    </w:p>
    <w:p>
      <w:r>
        <w:t xml:space="preserve">zum Staatsvertrag - Rundfunkfinanzierungsstaatsvertrag</w:t>
      </w:r>
    </w:p>
    <w:p>
      <w:r>
        <w:rPr>
          <w:color w:val="555555"/>
          <w:sz w:val="17"/>
        </w:rPr>
        <w:t xml:space="preserve">Zitiervorschlag: § 2 FUENFTER_RUNDFUNKAEND_STV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https://recht.nulegal.eu/gesetze/FUENFTER_RUNDFUNKAEND_STV/2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