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FStrPrivFinG</w:t>
      </w:r>
    </w:p>
    <w:p>
      <w:r>
        <w:rPr>
          <w:color w:val="555555"/>
          <w:sz w:val="18"/>
        </w:rPr>
        <w:t xml:space="preserve">Fernstraßenbauprivatfinanzierungsgesetz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14 FStrPrivFinG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