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FSStreckenGV</w:t>
      </w:r>
    </w:p>
    <w:p>
      <w:r>
        <w:rPr>
          <w:color w:val="555555"/>
          <w:sz w:val="18"/>
        </w:rPr>
        <w:t xml:space="preserve">FS-Strecken-Kostenverordnung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FSStreckenGV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https://recht.nulegal.eu/gesetze/FSStreckenGV/schlussformel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