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FSSV (Brandenburg) — Täuschungen und Unregelmäßigkeiten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Bedient sich ein Prüfling zur Erbringung einer Leistung in der Prüfung unerlaubter Hilfe, so ist dies eine Täuschung.</w:t>
      </w:r>
    </w:p>
    <w:p>
      <w:r>
        <w:t xml:space="preserve">(2) Wird jemand beim Begehen einer Täuschung bemerkt, ist unverzüglich darüber zu entscheiden, ob die Prüfung fortgesetzt werden darf.</w:t>
      </w:r>
    </w:p>
    <w:p>
      <w:r>
        <w:t xml:space="preserve">(3) Ist die Täuschung von geringem Umfang und eindeutig zu begrenzen, so wird der unter Täuschung entstandene Teil der Leistung als nicht erbracht bewertet oder der von der Täuschung betroffene Teil kann wiederholt werden. Ist die Täuschung von großem Umfang, so wird die gesamte Leistung als ungenügend bewertet.</w:t>
      </w:r>
    </w:p>
    <w:p>
      <w:r>
        <w:t xml:space="preserve">(4) Bei besonders schweren Fällen von Täuschung kann der Prüfling von der weiteren Prüfung ausgeschlossen werden. Die Prüfung gilt dann als nicht bestanden.</w:t>
      </w:r>
    </w:p>
    <w:p>
      <w:r>
        <w:t xml:space="preserve">(5) Wer durch eigenes Verhalten die Prüfung so schwerwiegend behindert, dass die ordnungsgemäße Durchführung der eigenen Prüfung oder die anderer gefährdet ist, kann von der weiteren Prüfung ausgeschlossen werden. Die Prüfung gilt damit als nicht bestanden.</w:t>
      </w:r>
    </w:p>
    <w:p>
      <w:r>
        <w:t xml:space="preserve">(6) Die Entscheidungen gemäß den Absätzen 2 bis 5 trifft das den Vorsitz führende Mitglied des Prüfungsausschusses.</w:t>
      </w:r>
    </w:p>
    <w:p>
      <w:r>
        <w:t xml:space="preserve">(7) Werden Aufgaben vor Beginn der schriftlichen oder mündlichen Prüfung Unberechtigten bekannt, dürfen sie nicht verwendet werden. Über das weitere Verfahren entscheidet das für Schule zuständige Ministerium.</w:t>
      </w:r>
    </w:p>
    <w:p>
      <w:r>
        <w:t xml:space="preserve">(8) Stellt sich nach der schriftlichen oder mündlichen Prüfung, aber noch vor dem Abschluss der Prüfung heraus, dass die Aufgaben für die schriftliche oder mündliche Prüfung Unberechtigten bekannt gewesen sind, muss die jeweilige Prüfung wiederholt werden. Die Entscheidung darüber trifft das für Schule zuständige Ministerium.</w:t>
      </w:r>
    </w:p>
    <w:p>
      <w:r>
        <w:t xml:space="preserve">(9) Wird erst nach Abschluss der Prüfung eine Täuschung festgestellt, so entscheidet das staatliche Schulamt im Benehmen mit dem für Schule zuständigen Ministerium, ob die Prüfung als nicht bestanden und das Zeugnis für ungültig erklärt wird.</w:t>
      </w:r>
    </w:p>
    <w:p>
      <w:r>
        <w:rPr>
          <w:color w:val="555555"/>
          <w:sz w:val="17"/>
        </w:rPr>
        <w:t xml:space="preserve">Zitiervorschlag: § 34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