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FSSV (Brandenburg) — Art und Dauer der praktischen Ausbildung</w:t>
      </w:r>
    </w:p>
    <w:p>
      <w:r>
        <w:rPr>
          <w:color w:val="555555"/>
          <w:sz w:val="18"/>
        </w:rPr>
        <w:t xml:space="preserve">Fachschulverordnung Sozialwesen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In der Vollzeitform sind mindestens 1 200 Stunden praktische Ausbildung</w:t>
      </w:r>
    </w:p>
    <w:p>
      <w:r>
        <w:t xml:space="preserve">für die Fachrichtung Sozialpädagogik in sozialpädagogischen Arbeitsfeldern und</w:t>
      </w:r>
    </w:p>
    <w:p>
      <w:r>
        <w:t xml:space="preserve">für die Fachrichtung Heilerziehungspflege in heilerziehungspflegerischen Arbeitsfeldern</w:t>
      </w:r>
    </w:p>
    <w:p>
      <w:r>
        <w:t xml:space="preserve">zu absolvieren.</w:t>
      </w:r>
    </w:p>
    <w:p>
      <w:r>
        <w:t xml:space="preserve">(2) Die praktische Ausbildung ist in der Vollzeitform mindestens in zwei verschiedenen Arbeitsfeldern durchzuführen. Die Mindestdauer beträgt jeweils 200 Stunden.</w:t>
      </w:r>
    </w:p>
    <w:p>
      <w:r>
        <w:t xml:space="preserve">(3) Für die Fachrichtung Sozialpädagogik ist die praktische Ausbildung verpflichtend in zwei der folgenden Arbeitsfelder durchzuführen:</w:t>
      </w:r>
    </w:p>
    <w:p>
      <w:r>
        <w:t xml:space="preserve">Einrichtungen der Kindertagesbetreuung</w:t>
      </w:r>
    </w:p>
    <w:p>
      <w:r>
        <w:t xml:space="preserve">Einrichtungen der Hilfen zur Erziehung</w:t>
      </w:r>
    </w:p>
    <w:p>
      <w:r>
        <w:t xml:space="preserve">Jugendarbeit und Jugendsozialarbeit.</w:t>
      </w:r>
    </w:p>
    <w:p>
      <w:r>
        <w:t xml:space="preserve">(4) Für die Fachrichtung Heilerziehungspflege ist die praktische Ausbildung verpflichtend in zwei der folgenden Arbeitsfelder des Neunten Buches Sozialgesetzbuch:</w:t>
      </w:r>
    </w:p>
    <w:p>
      <w:r>
        <w:t xml:space="preserve">medizinische Rehabilitation</w:t>
      </w:r>
    </w:p>
    <w:p>
      <w:r>
        <w:t xml:space="preserve">Teilhabe an Bildung</w:t>
      </w:r>
    </w:p>
    <w:p>
      <w:r>
        <w:t xml:space="preserve">soziale Teilhabe</w:t>
      </w:r>
    </w:p>
    <w:p>
      <w:r>
        <w:t xml:space="preserve">durchzuführen.</w:t>
      </w:r>
    </w:p>
    <w:p>
      <w:r>
        <w:t xml:space="preserve">In beiden Fachrichtungen ist der Einsatz in weiteren Arbeitsfeldern möglich.</w:t>
      </w:r>
    </w:p>
    <w:p>
      <w:r>
        <w:t xml:space="preserve">(5) In der tätigkeitsbegleitenden Ausbildung in Teilzeitform in den Fachrichtungen Sozialpädagogik und Heilerziehungspflege werden 1 000 Stunden praktische Ausbildung durch die berufliche Tätigkeit in einem Arbeitsfeld nachgewiesen. 200 Stunden praktische Ausbildung sind in einem jeweils anderen Arbeitsfeld nachzuweisen.</w:t>
      </w:r>
    </w:p>
    <w:p>
      <w:r>
        <w:rPr>
          <w:color w:val="555555"/>
          <w:sz w:val="17"/>
        </w:rPr>
        <w:t xml:space="preserve">Zitiervorschlag: § 15 FSSV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https://recht.nulegal.eu/gesetze/FSSV/15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