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FSPersAV — Erteilung der Ausbilderberechtigung</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Die Aufsichtsbehörde erteilt die Ausbilderberechtigung an Personen, die</w:t>
      </w:r>
    </w:p>
    <w:p>
      <w:pPr>
        <w:ind w:left="420"/>
      </w:pPr>
      <w:r>
        <w:t xml:space="preserve">1. eine gültige Berechtigung nach § 38 innehaben,</w:t>
      </w:r>
    </w:p>
    <w:p>
      <w:pPr>
        <w:ind w:left="420"/>
      </w:pPr>
      <w:r>
        <w:t xml:space="preserve">2. mindestens ein Jahr selbstverantwortlich tätig waren und</w:t>
      </w:r>
    </w:p>
    <w:p>
      <w:pPr>
        <w:ind w:left="420"/>
      </w:pPr>
      <w:r>
        <w:t xml:space="preserve">3. ausreichende berufs- und arbeitspädagogische Kenntnisse nachweisen, die sich insbesondere auf Grundfragen der Berufsbildung, Planung und Durchführung der Ausbildung und Rechtsgrundlagen der Ausbildung unter Berücksichtigung der flugsicherungsspezifischen Belange erstrecken müssen.</w:t>
      </w:r>
    </w:p>
    <w:p>
      <w:r>
        <w:t xml:space="preserve">(2) Die Ausbilderberechtigung ist unbefristet und berechtigt zur Ausbildung an den Arbeitsplätzen der Flugsicherungsbetriebsdienste oder an den flugsicherungstechnischen Einrichtungen, für die der Bewerber gültige Berechtigungen zur selbstverantwortlichen Tätigkeit besitzt. Die Ausbilderberechtigung wird im Erlaubnisschein eingetragen.</w:t>
      </w:r>
    </w:p>
    <w:p>
      <w:r>
        <w:t xml:space="preserve">(3) Die Aufsichtsbehörde ordnet das Ruhen der Ausbilderberechtigung an, wenn keine gültige Berechtigung zur selbstverantwortlichen Tätigkeit mehr vorliegt.</w:t>
      </w:r>
    </w:p>
    <w:p>
      <w:r>
        <w:t xml:space="preserve">(4) Voraussetzung für die Aufhebung des Ruhens der Ausbilderberechtigung oder die Aufnahme der Ausbildungstätigkeit in einem anderen Verwendungsbereich der Flugsicherungsbetriebsdienste nach § 1 Nr. 2 ist eine mindestens einjährige selbstverantwortliche Tätigkeit im Verwendungsbereich.</w:t>
      </w:r>
    </w:p>
    <w:p>
      <w:r>
        <w:t xml:space="preserve">(5) Die Ausbilderberechtigung darf nicht erteilt werden, wenn Tatsachen die Annahme rechtfertigen, dass der Ausbilder persönlich ungeeignet ist. Die Ausbilderberechtigung ist zu widerrufen, wenn Tatsachen die Annahme rechtfertigen, dass der Ausbilder fachlich, pädagogisch oder persönlich ungeeignet ist. Bei einem Widerruf ist der Erlaubnisschein zu berichtigen. Bis zur endgültigen Entscheidung über den Widerruf kann die Aufsichtsbehörde das Ruhen der Ausbilderberechtigung anordnen.</w:t>
      </w:r>
    </w:p>
    <w:p>
      <w:r>
        <w:rPr>
          <w:color w:val="555555"/>
          <w:sz w:val="17"/>
        </w:rPr>
        <w:t xml:space="preserve">Zitiervorschlag: § 40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