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FSPersAV — Wiederholung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nicht bestandene Prüfung oder Teilprüfung kann wiederholt werden. Die Aufsichtsbehörde kann ausnahmsweise eine zweite Wiederholung zulassen, wenn begründete Aussicht auf Erfolg besteht.</w:t>
      </w:r>
    </w:p>
    <w:p>
      <w:r>
        <w:t xml:space="preserve">(2) Empfehlungen des Prüfungsausschusses für die Wiederholung sind angemessen zu berücksichtigen.</w:t>
      </w:r>
    </w:p>
    <w:p>
      <w:r>
        <w:rPr>
          <w:color w:val="555555"/>
          <w:sz w:val="17"/>
        </w:rPr>
        <w:t xml:space="preserve">Zitiervorschlag: § 21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