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FSBetrV — Zusammenarbeit mit den Haltern von Luftfahrzeugen</w:t>
      </w:r>
    </w:p>
    <w:p>
      <w:r>
        <w:rPr>
          <w:color w:val="555555"/>
          <w:sz w:val="18"/>
        </w:rPr>
        <w:t xml:space="preserve">Verordnung über die Durchführung der Flugsicherung</w:t>
      </w:r>
    </w:p>
    <w:p>
      <w:r>
        <w:rPr>
          <w:color w:val="555555"/>
          <w:sz w:val="18"/>
        </w:rPr>
        <w:t xml:space="preserve">Stand: 10.06.2019 (konsolidierte Textfassung, kein amtliches Inkrafttretensdatum)</w:t>
      </w:r>
    </w:p>
    <w:p>
      <w:r>
        <w:t xml:space="preserve">Die Flugsicherungsorganisationen, die Flugverkehrsdienste erbringen, haben soweit wie möglich die Halter und Führer von Luftfahrzeugen bei der Erfüllung ihrer Verpflichtung zu einer ordnungsgemäßen Flugbetriebsabwicklung zu unterstützen. Zu diesem Zweck stellen sie den Haltern und Führern von Luftfahrzeugen auf Anforderung die vorhandenen notwendigen Informationen zur Verfügung.</w:t>
      </w:r>
    </w:p>
    <w:p>
      <w:r>
        <w:rPr>
          <w:color w:val="555555"/>
          <w:sz w:val="17"/>
        </w:rPr>
        <w:t xml:space="preserve">Zitiervorschlag: § 3 FSBetrV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