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FSBetrV — Aufgabe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Flugberatungsdienst umfaßt</w:t>
      </w:r>
    </w:p>
    <w:p>
      <w:pPr>
        <w:ind w:left="420"/>
      </w:pPr>
      <w:r>
        <w:t xml:space="preserve">1. die Sammlung, Auswertung und Bekanntmachung der Nachrichten, die für eine sichere, geordnete und flüssige Durchführung von Flügen notwendig ist;</w:t>
      </w:r>
    </w:p>
    <w:p>
      <w:pPr>
        <w:ind w:left="420"/>
      </w:pPr>
      <w:r>
        <w:t xml:space="preserve">2. die Entgegennahme, Prüfung und Weiterleitung von Flugplänen;</w:t>
      </w:r>
    </w:p>
    <w:p>
      <w:pPr>
        <w:ind w:left="420"/>
      </w:pPr>
      <w:r>
        <w:t xml:space="preserve">3. die Beratung der Luftfahrzeugführer bei der Flugvorbereitung;</w:t>
      </w:r>
    </w:p>
    <w:p>
      <w:pPr>
        <w:ind w:left="420"/>
      </w:pPr>
      <w:r>
        <w:t xml:space="preserve">4. die Herstellung und Veröffentlichung von Luftfahrtkarten.</w:t>
      </w:r>
    </w:p>
    <w:p>
      <w:r>
        <w:rPr>
          <w:color w:val="555555"/>
          <w:sz w:val="17"/>
        </w:rPr>
        <w:t xml:space="preserve">Zitiervorschlag: § 17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