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FPackV — Herstellerangabe</w:t>
      </w:r>
    </w:p>
    <w:p>
      <w:r>
        <w:rPr>
          <w:color w:val="555555"/>
          <w:sz w:val="18"/>
        </w:rPr>
        <w:t xml:space="preserve">Fertigpackungsverordnung</w:t>
      </w:r>
    </w:p>
    <w:p>
      <w:r>
        <w:rPr>
          <w:color w:val="555555"/>
          <w:sz w:val="18"/>
        </w:rPr>
        <w:t xml:space="preserve">Stand: 01.12.2020 (konsolidierte Textfassung, kein amtliches Inkrafttretensdatum)</w:t>
      </w:r>
    </w:p>
    <w:p>
      <w:r>
        <w:t xml:space="preserve">(1) Auf Fertigpackungen sind der Name oder die Firma und der Ort der gewerblichen Niederlassung des Herstellers der Fertigpackung, im Falle eingeführter Fertigpackungen des Einführers, anzugeben. Die Angabe darf abgekürzt oder durch ein Zeichen ersetzt werden, sofern das Unternehmen für die zuständige Behörde aus der Abkürzung oder dem Zeichen leicht zu ermitteln ist.</w:t>
      </w:r>
    </w:p>
    <w:p>
      <w:r>
        <w:t xml:space="preserve">(2) Absatz 1 ist nicht anzuwenden für</w:t>
      </w:r>
    </w:p>
    <w:p>
      <w:pPr>
        <w:ind w:left="420"/>
      </w:pPr>
      <w:r>
        <w:t xml:space="preserve">1. Fertigpackungen, die nach § 38 Absatz 7 gekennzeichnet sind,</w:t>
      </w:r>
    </w:p>
    <w:p>
      <w:pPr>
        <w:ind w:left="420"/>
      </w:pPr>
      <w:r>
        <w:t xml:space="preserve">2. Fertigpackungen mit Saatgut, die mit einer Betriebsnummer gekennzeichnet sind, die nach saatgutverkehrsrechtlichen Vorschriften festgesetzt ist,</w:t>
      </w:r>
    </w:p>
    <w:p>
      <w:pPr>
        <w:ind w:left="420"/>
      </w:pPr>
      <w:r>
        <w:t xml:space="preserve">3. Aerosolpackungen, die nach den Vorschriften der Aerosolpackungsverordnung vom 27. September 2002 (BGBl. I S. 3777, 3805), die zuletzt durch Artikel 23 des Gesetzes vom 8. November 2011 (BGBl. I S. 2178) geändert worden ist, gekennzeichnet sind und</w:t>
      </w:r>
    </w:p>
    <w:p>
      <w:pPr>
        <w:ind w:left="420"/>
      </w:pPr>
      <w:r>
        <w:t xml:space="preserve">4. Fertigpackungen mit Tabakerzeugnissen, bei denen das Steuerzeichen nach § 35 Absatz 1 der Tabaksteuerverordnung vom 5. Oktober 2009 (BGBl. I S. 3262, 3263), die zuletzt durch Artikel 4 der Verordnung vom 14. August 2020 (BGBl. I S. 1960) geändert worden ist, entwertet ist.</w:t>
      </w:r>
    </w:p>
    <w:p>
      <w:r>
        <w:rPr>
          <w:color w:val="555555"/>
          <w:sz w:val="17"/>
        </w:rPr>
        <w:t xml:space="preserve">Zitiervorschlag: § 8 FPackV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https://recht.nulegal.eu/gesetze/FPackV/8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