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FOSO (Sachsen) — Durchschnittsnote</w:t>
      </w:r>
    </w:p>
    <w:p>
      <w:r>
        <w:rPr>
          <w:color w:val="555555"/>
          <w:sz w:val="18"/>
        </w:rPr>
        <w:t xml:space="preserve">Schulordnung Fachoberschule</w:t>
      </w:r>
    </w:p>
    <w:p>
      <w:r>
        <w:rPr>
          <w:color w:val="555555"/>
          <w:sz w:val="18"/>
        </w:rPr>
        <w:t xml:space="preserve">Landesrecht Sachsen</w:t>
      </w:r>
    </w:p>
    <w:p>
      <w:r>
        <w:rPr>
          <w:color w:val="555555"/>
          <w:sz w:val="18"/>
        </w:rPr>
        <w:t xml:space="preserve">Stand: 26.08.2026 (konsolidierte Textfassung, kein amtliches Inkrafttretensdatum)</w:t>
      </w:r>
    </w:p>
    <w:p>
      <w:r>
        <w:t xml:space="preserve">Die Durchschnittsnote, die im Zeugnis der Fachhochschulreife ausgewiesen wird, ist das arithmetische Mittel sämtlicher Noten dieses Zeugnisses. Sie wird auf eine Dezimalstelle ohne Rundung berechnet. Die Note für die Facharbeit und die Note im Fach Sport bleiben bei der Berechnung der Durchschnittsnote unberücksichtigt.</w:t>
      </w:r>
    </w:p>
    <w:p>
      <w:r>
        <w:rPr>
          <w:color w:val="555555"/>
          <w:sz w:val="17"/>
        </w:rPr>
        <w:t xml:space="preserve">Zitiervorschlag: § 42 FOSO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https://recht.nulegal.eu/gesetze/FOSO/42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