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FOSO (Sachsen) — Wiederholung einer Klassenstufe</w:t>
      </w:r>
    </w:p>
    <w:p>
      <w:r>
        <w:rPr>
          <w:color w:val="555555"/>
          <w:sz w:val="18"/>
        </w:rPr>
        <w:t xml:space="preserve">Schulordnung Fachoberschule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Schüler, der nicht versetzt oder gemäß § 26 Absatz 2 nicht zur Abschlussprüfung zugelassen wurde, kann einmal die jeweilige Klassenstufe wiederholen. Die Wiederholung der Klassenstufe erfolgt in der Regel im unmittelbar anschließenden Schuljahr.</w:t>
      </w:r>
    </w:p>
    <w:p>
      <w:r>
        <w:t xml:space="preserve">(2) Die freiwillige Wiederholung einer Klassenstufe ist nicht möglich.</w:t>
      </w:r>
    </w:p>
    <w:p>
      <w:r>
        <w:rPr>
          <w:color w:val="555555"/>
          <w:sz w:val="17"/>
        </w:rPr>
        <w:t xml:space="preserve">Zitiervorschlag: § 20 FOSO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https://recht.nulegal.eu/gesetze/FOSO/20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