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FOSFHRV (Brandenburg) — Prüfungsausschuss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Durchführung der Fachhochschulreifeprüfung wird für jede Klasse oder jeden Kurs ein Prüfungsausschuss gebildet. Er entscheidet über alle Vorgänge des Prüfungsverfahrens.</w:t>
      </w:r>
    </w:p>
    <w:p>
      <w:r>
        <w:t xml:space="preserve">(2) Die Mitglieder des Prüfungsausschusses müssen in der Regel über das Lehramt Sekundarstufe II (berufliche Fächer) oder über das Lehramt Sekundarstufe I und Sekundarstufe II (allgemeinbildende Fächer) oder über eine entsprechende Lehrbefähigung verfügen.</w:t>
      </w:r>
    </w:p>
    <w:p>
      <w:r>
        <w:t xml:space="preserve">(3) Den Vorsitz des Prüfungsausschusses nimmt ein vom zuständigen staatlichen Schulamt benanntes Mitglied der Schulleitung als Vorsitzende oder Vorsitzender wahr.</w:t>
      </w:r>
    </w:p>
    <w:p>
      <w:r>
        <w:t xml:space="preserve">(4) Dem Prüfungsausschuss gehören neben der den Vorsitz führenden Person die Lehrkräfte an, die die Prüflinge zuletzt in den Prüfungsfächern unterrichtet haben. Die Mitglieder des Prüfungsausschusses sind zur Verschwiegenheit verpflichtet.</w:t>
      </w:r>
    </w:p>
    <w:p>
      <w:r>
        <w:t xml:space="preserve">(5) Schulaufsichtsausübende Personen können an allen Prüfungen teilnehmen. In diesem Fall ist das den Vorsitz des Prüfungsausschusses führende Mitglied vorher zu informieren.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24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