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FOBOSO (Bayern) — (zu § 12) Stundentafel des DBFH-Bildungsgangs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</w:t>
      </w:r>
    </w:p>
    <w:p>
      <w:r>
        <w:t xml:space="preserve">Gewerblich-technische Ausbildungsberufe</w:t>
      </w:r>
    </w:p>
    <w:p>
      <w:r>
        <w:t xml:space="preserve">Ausbildungsabschnitt</w:t>
      </w:r>
    </w:p>
    <w:p>
      <w:r>
        <w:t xml:space="preserve">1</w:t>
      </w:r>
    </w:p>
    <w:p>
      <w:r>
        <w:t xml:space="preserve">2</w:t>
      </w:r>
    </w:p>
    <w:p>
      <w:r>
        <w:t xml:space="preserve">3|1</w:t>
      </w:r>
    </w:p>
    <w:p>
      <w:r>
        <w:t xml:space="preserve">3|2</w:t>
      </w:r>
    </w:p>
    <w:p>
      <w:r>
        <w:t xml:space="preserve">Blockwochen</w:t>
      </w:r>
    </w:p>
    <w:p>
      <w:r>
        <w:t xml:space="preserve">18</w:t>
      </w:r>
    </w:p>
    <w:p>
      <w:r>
        <w:t xml:space="preserve">18</w:t>
      </w:r>
    </w:p>
    <w:p>
      <w:r>
        <w:t xml:space="preserve">7</w:t>
      </w:r>
    </w:p>
    <w:p>
      <w:r>
        <w:t xml:space="preserve">Vollzeit (mind. 11 Wochen)</w:t>
      </w:r>
    </w:p>
    <w:p>
      <w:r>
        <w:t xml:space="preserve">Allgemeinbildender Unterricht</w:t>
      </w:r>
    </w:p>
    <w:p>
      <w:r>
        <w:t xml:space="preserve">Std.</w:t>
      </w:r>
    </w:p>
    <w:p>
      <w:r>
        <w:t xml:space="preserve">Std.</w:t>
      </w:r>
    </w:p>
    <w:p>
      <w:r>
        <w:t xml:space="preserve">Std.</w:t>
      </w:r>
    </w:p>
    <w:p>
      <w:r>
        <w:t xml:space="preserve">Std.</w:t>
      </w:r>
    </w:p>
    <w:p>
      <w:r>
        <w:t xml:space="preserve">Religionslehre</w:t>
      </w:r>
    </w:p>
    <w:p>
      <w:r>
        <w:t xml:space="preserve">2</w:t>
      </w:r>
    </w:p>
    <w:p>
      <w:r>
        <w:t xml:space="preserve">2</w:t>
      </w:r>
    </w:p>
    <w:p>
      <w:r>
        <w:t xml:space="preserve">1</w:t>
      </w:r>
    </w:p>
    <w:p>
      <w:r>
        <w:t xml:space="preserve">0</w:t>
      </w:r>
    </w:p>
    <w:p>
      <w:r>
        <w:t xml:space="preserve">Geschichte</w:t>
      </w:r>
    </w:p>
    <w:p>
      <w:r>
        <w:t xml:space="preserve">0</w:t>
      </w:r>
    </w:p>
    <w:p>
      <w:r>
        <w:t xml:space="preserve">2</w:t>
      </w:r>
    </w:p>
    <w:p>
      <w:r>
        <w:t xml:space="preserve">0</w:t>
      </w:r>
    </w:p>
    <w:p>
      <w:r>
        <w:t xml:space="preserve">2</w:t>
      </w:r>
    </w:p>
    <w:p>
      <w:r>
        <w:t xml:space="preserve">Politik und Gesellschaft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0</w:t>
      </w:r>
    </w:p>
    <w:p>
      <w:r>
        <w:t xml:space="preserve">Deutsch</w:t>
      </w:r>
    </w:p>
    <w:p>
      <w:r>
        <w:t xml:space="preserve">2</w:t>
      </w:r>
    </w:p>
    <w:p>
      <w:r>
        <w:t xml:space="preserve">2</w:t>
      </w:r>
    </w:p>
    <w:p>
      <w:r>
        <w:t xml:space="preserve">3</w:t>
      </w:r>
    </w:p>
    <w:p>
      <w:r>
        <w:t xml:space="preserve">6</w:t>
      </w:r>
    </w:p>
    <w:p>
      <w:r>
        <w:t xml:space="preserve">Englisch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6</w:t>
      </w:r>
    </w:p>
    <w:p>
      <w:r>
        <w:t xml:space="preserve">Mathematik</w:t>
      </w:r>
    </w:p>
    <w:p>
      <w:r>
        <w:t xml:space="preserve">3</w:t>
      </w:r>
    </w:p>
    <w:p>
      <w:r>
        <w:t xml:space="preserve">2</w:t>
      </w:r>
    </w:p>
    <w:p>
      <w:r>
        <w:t xml:space="preserve">3</w:t>
      </w:r>
    </w:p>
    <w:p>
      <w:r>
        <w:t xml:space="preserve">6</w:t>
      </w:r>
    </w:p>
    <w:p>
      <w:r>
        <w:t xml:space="preserve">Mathematik Additum (T)</w:t>
      </w:r>
    </w:p>
    <w:p>
      <w:r>
        <w:t xml:space="preserve">0</w:t>
      </w:r>
    </w:p>
    <w:p>
      <w:r>
        <w:t xml:space="preserve">1</w:t>
      </w:r>
    </w:p>
    <w:p>
      <w:r>
        <w:t xml:space="preserve">1</w:t>
      </w:r>
    </w:p>
    <w:p>
      <w:r>
        <w:t xml:space="preserve">3</w:t>
      </w:r>
    </w:p>
    <w:p>
      <w:r>
        <w:t xml:space="preserve">Physik (Profilfach 1)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6</w:t>
      </w:r>
    </w:p>
    <w:p>
      <w:r>
        <w:t xml:space="preserve">Chemie (Profilfach 2)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Informatik</w:t>
      </w:r>
    </w:p>
    <w:p>
      <w:r>
        <w:t xml:space="preserve">0</w:t>
      </w:r>
    </w:p>
    <w:p>
      <w:r>
        <w:t xml:space="preserve">2</w:t>
      </w:r>
    </w:p>
    <w:p>
      <w:r>
        <w:t xml:space="preserve">0</w:t>
      </w:r>
    </w:p>
    <w:p>
      <w:r>
        <w:t xml:space="preserve">2</w:t>
      </w:r>
    </w:p>
    <w:p>
      <w:r>
        <w:t xml:space="preserve">Zwischensumme</w:t>
      </w:r>
    </w:p>
    <w:p>
      <w:r>
        <w:t xml:space="preserve">14</w:t>
      </w:r>
    </w:p>
    <w:p>
      <w:r>
        <w:t xml:space="preserve">19</w:t>
      </w:r>
    </w:p>
    <w:p>
      <w:r>
        <w:t xml:space="preserve">20</w:t>
      </w:r>
    </w:p>
    <w:p>
      <w:r>
        <w:t xml:space="preserve">33</w:t>
      </w:r>
    </w:p>
    <w:p>
      <w:r>
        <w:t xml:space="preserve">Fachlicher Unterricht</w:t>
      </w:r>
    </w:p>
    <w:p>
      <w:r>
        <w:t xml:space="preserve">25</w:t>
      </w:r>
    </w:p>
    <w:p>
      <w:r>
        <w:t xml:space="preserve">19</w:t>
      </w:r>
    </w:p>
    <w:p>
      <w:r>
        <w:t xml:space="preserve">18</w:t>
      </w:r>
    </w:p>
    <w:p>
      <w:r>
        <w:t xml:space="preserve">0</w:t>
      </w:r>
    </w:p>
    <w:p>
      <w:r>
        <w:t xml:space="preserve">Wahlunterricht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Gesamt</w:t>
      </w:r>
    </w:p>
    <w:p>
      <w:r>
        <w:t xml:space="preserve">39</w:t>
      </w:r>
    </w:p>
    <w:p>
      <w:r>
        <w:t xml:space="preserve">39</w:t>
      </w:r>
    </w:p>
    <w:p>
      <w:r>
        <w:t xml:space="preserve">39</w:t>
      </w:r>
    </w:p>
    <w:p>
      <w:r>
        <w:t xml:space="preserve">34</w:t>
      </w:r>
    </w:p>
    <w:p>
      <w:r>
        <w:t xml:space="preserve">[Amtl. Anm.:] im Falle des Art. 47 Abs. 1 BayEUG: Ethik.</w:t>
      </w:r>
    </w:p>
    <w:p>
      <w:r>
        <w:t xml:space="preserve">2.</w:t>
      </w:r>
    </w:p>
    <w:p>
      <w:r>
        <w:t xml:space="preserve">Kaufmännische Ausbildungsberufe</w:t>
      </w:r>
    </w:p>
    <w:p>
      <w:r>
        <w:t xml:space="preserve">Ausbildungsabschnitt</w:t>
      </w:r>
    </w:p>
    <w:p>
      <w:r>
        <w:t xml:space="preserve">1</w:t>
      </w:r>
    </w:p>
    <w:p>
      <w:r>
        <w:t xml:space="preserve">2</w:t>
      </w:r>
    </w:p>
    <w:p>
      <w:r>
        <w:t xml:space="preserve">3|1</w:t>
      </w:r>
    </w:p>
    <w:p>
      <w:r>
        <w:t xml:space="preserve">3|2</w:t>
      </w:r>
    </w:p>
    <w:p>
      <w:r>
        <w:t xml:space="preserve">Blockwochen</w:t>
      </w:r>
    </w:p>
    <w:p>
      <w:r>
        <w:t xml:space="preserve">18</w:t>
      </w:r>
    </w:p>
    <w:p>
      <w:r>
        <w:t xml:space="preserve">18</w:t>
      </w:r>
    </w:p>
    <w:p>
      <w:r>
        <w:t xml:space="preserve">7</w:t>
      </w:r>
    </w:p>
    <w:p>
      <w:r>
        <w:t xml:space="preserve">Vollzeit (mind. 11 Wochen)</w:t>
      </w:r>
    </w:p>
    <w:p>
      <w:r>
        <w:t xml:space="preserve">Allgemeinbildender Unterricht</w:t>
      </w:r>
    </w:p>
    <w:p>
      <w:r>
        <w:t xml:space="preserve">Std.</w:t>
      </w:r>
    </w:p>
    <w:p>
      <w:r>
        <w:t xml:space="preserve">Std.</w:t>
      </w:r>
    </w:p>
    <w:p>
      <w:r>
        <w:t xml:space="preserve">Std.</w:t>
      </w:r>
    </w:p>
    <w:p>
      <w:r>
        <w:t xml:space="preserve">Std.</w:t>
      </w:r>
    </w:p>
    <w:p>
      <w:r>
        <w:t xml:space="preserve">Religionslehre</w:t>
      </w:r>
    </w:p>
    <w:p>
      <w:r>
        <w:t xml:space="preserve">2</w:t>
      </w:r>
    </w:p>
    <w:p>
      <w:r>
        <w:t xml:space="preserve">2</w:t>
      </w:r>
    </w:p>
    <w:p>
      <w:r>
        <w:t xml:space="preserve">1</w:t>
      </w:r>
    </w:p>
    <w:p>
      <w:r>
        <w:t xml:space="preserve">0</w:t>
      </w:r>
    </w:p>
    <w:p>
      <w:r>
        <w:t xml:space="preserve">Geschichte</w:t>
      </w:r>
    </w:p>
    <w:p>
      <w:r>
        <w:t xml:space="preserve">0</w:t>
      </w:r>
    </w:p>
    <w:p>
      <w:r>
        <w:t xml:space="preserve">2</w:t>
      </w:r>
    </w:p>
    <w:p>
      <w:r>
        <w:t xml:space="preserve">0</w:t>
      </w:r>
    </w:p>
    <w:p>
      <w:r>
        <w:t xml:space="preserve">2</w:t>
      </w:r>
    </w:p>
    <w:p>
      <w:r>
        <w:t xml:space="preserve">Politik und Gesellschaft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0</w:t>
      </w:r>
    </w:p>
    <w:p>
      <w:r>
        <w:t xml:space="preserve">Deutsch</w:t>
      </w:r>
    </w:p>
    <w:p>
      <w:r>
        <w:t xml:space="preserve">2</w:t>
      </w:r>
    </w:p>
    <w:p>
      <w:r>
        <w:t xml:space="preserve">2</w:t>
      </w:r>
    </w:p>
    <w:p>
      <w:r>
        <w:t xml:space="preserve">3</w:t>
      </w:r>
    </w:p>
    <w:p>
      <w:r>
        <w:t xml:space="preserve">6</w:t>
      </w:r>
    </w:p>
    <w:p>
      <w:r>
        <w:t xml:space="preserve">Englisch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6</w:t>
      </w:r>
    </w:p>
    <w:p>
      <w:r>
        <w:t xml:space="preserve">Mathematik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6</w:t>
      </w:r>
    </w:p>
    <w:p>
      <w:r>
        <w:t xml:space="preserve">Betriebswirtschaftslehre (Profilfach 1)</w:t>
      </w:r>
    </w:p>
    <w:p>
      <w:r>
        <w:t xml:space="preserve">2</w:t>
      </w:r>
    </w:p>
    <w:p>
      <w:r>
        <w:t xml:space="preserve">2</w:t>
      </w:r>
    </w:p>
    <w:p>
      <w:r>
        <w:t xml:space="preserve">6</w:t>
      </w:r>
    </w:p>
    <w:p>
      <w:r>
        <w:t xml:space="preserve">6</w:t>
      </w:r>
    </w:p>
    <w:p>
      <w:r>
        <w:t xml:space="preserve">Volkswirtschaftslehre (Profilfach 2)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2</w:t>
      </w:r>
    </w:p>
    <w:p>
      <w:r>
        <w:t xml:space="preserve">Naturwissenschaften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Informatik</w:t>
      </w:r>
    </w:p>
    <w:p>
      <w:r>
        <w:t xml:space="preserve">0</w:t>
      </w:r>
    </w:p>
    <w:p>
      <w:r>
        <w:t xml:space="preserve">0</w:t>
      </w:r>
    </w:p>
    <w:p>
      <w:r>
        <w:t xml:space="preserve">3</w:t>
      </w:r>
    </w:p>
    <w:p>
      <w:r>
        <w:t xml:space="preserve">3</w:t>
      </w:r>
    </w:p>
    <w:p>
      <w:r>
        <w:t xml:space="preserve">Zwischensumme</w:t>
      </w:r>
    </w:p>
    <w:p>
      <w:r>
        <w:t xml:space="preserve">14</w:t>
      </w:r>
    </w:p>
    <w:p>
      <w:r>
        <w:t xml:space="preserve">18</w:t>
      </w:r>
    </w:p>
    <w:p>
      <w:r>
        <w:t xml:space="preserve">27</w:t>
      </w:r>
    </w:p>
    <w:p>
      <w:r>
        <w:t xml:space="preserve">33</w:t>
      </w:r>
    </w:p>
    <w:p>
      <w:r>
        <w:t xml:space="preserve">Fachlicher Unterricht</w:t>
      </w:r>
    </w:p>
    <w:p>
      <w:r>
        <w:t xml:space="preserve">24</w:t>
      </w:r>
    </w:p>
    <w:p>
      <w:r>
        <w:t xml:space="preserve">21</w:t>
      </w:r>
    </w:p>
    <w:p>
      <w:r>
        <w:t xml:space="preserve">11</w:t>
      </w:r>
    </w:p>
    <w:p>
      <w:r>
        <w:t xml:space="preserve">0</w:t>
      </w:r>
    </w:p>
    <w:p>
      <w:r>
        <w:t xml:space="preserve">Wahlunterricht</w:t>
      </w:r>
    </w:p>
    <w:p>
      <w:r>
        <w:t xml:space="preserve">1</w:t>
      </w:r>
    </w:p>
    <w:p>
      <w:r>
        <w:t xml:space="preserve">0</w:t>
      </w:r>
    </w:p>
    <w:p>
      <w:r>
        <w:t xml:space="preserve">1</w:t>
      </w:r>
    </w:p>
    <w:p>
      <w:r>
        <w:t xml:space="preserve">1</w:t>
      </w:r>
    </w:p>
    <w:p>
      <w:r>
        <w:t xml:space="preserve">Gesamt</w:t>
      </w:r>
    </w:p>
    <w:p>
      <w:r>
        <w:t xml:space="preserve">39</w:t>
      </w:r>
    </w:p>
    <w:p>
      <w:r>
        <w:t xml:space="preserve">39</w:t>
      </w:r>
    </w:p>
    <w:p>
      <w:r>
        <w:t xml:space="preserve">39</w:t>
      </w:r>
    </w:p>
    <w:p>
      <w:r>
        <w:t xml:space="preserve">34</w:t>
      </w:r>
    </w:p>
    <w:p>
      <w:r>
        <w:t xml:space="preserve">[Amtl. Anm.:] im Falle des Art. 47 Abs. 1 BayEUG: Ethik.</w:t>
      </w:r>
    </w:p>
    <w:p>
      <w:r>
        <w:rPr>
          <w:color w:val="555555"/>
          <w:sz w:val="17"/>
        </w:rPr>
        <w:t xml:space="preserve">Zitiervorschlag: Anlage 2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