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FMVtr1973G</w:t>
      </w:r>
    </w:p>
    <w:p>
      <w:r>
        <w:rPr>
          <w:color w:val="555555"/>
          <w:sz w:val="18"/>
        </w:rPr>
        <w:t xml:space="preserve">Gesetz zu dem Internationalen Fernmeldevertrag vom 25. Oktober 1973</w:t>
      </w:r>
    </w:p>
    <w:p>
      <w:r>
        <w:rPr>
          <w:color w:val="555555"/>
          <w:sz w:val="18"/>
        </w:rPr>
        <w:t xml:space="preserve">Historische Fassung: Stand 10.06.2019 bis 21.07.2026. Dies ist nicht die aktuelle Fassung.</w:t>
      </w:r>
    </w:p>
    <w:p>
      <w:r>
        <w:t xml:space="preserve">Dem in Malaga-Torremolinos am 25. Oktober 1973 von der Bundesrepublik Deutschland unterzeichneten Internationalen Fernmeldevertrag einschließlich seiner Anlagen wird zugestimmt. Der Vertrag sowie das Schlußprotokoll und die Zusatzprotokolle I bis VI vom 25. Oktober 1973 werden nachstehend veröffentlicht.</w:t>
      </w:r>
    </w:p>
    <w:p>
      <w:r>
        <w:rPr>
          <w:color w:val="555555"/>
          <w:sz w:val="17"/>
        </w:rPr>
        <w:t xml:space="preserve">Zitiervorschlag: Art 1 FMVtr1973G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https://recht.nulegal.eu/gesetze/FMVtr1973G/1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